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97CAF" w14:textId="77777777" w:rsidR="00E5486A" w:rsidRDefault="00E5486A" w:rsidP="00E5486A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</w:pPr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ОФІ</w:t>
      </w:r>
      <w:proofErr w:type="gram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Ц</w:t>
      </w:r>
      <w:proofErr w:type="gram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ІЙНІ ПРАВИЛА АКЦІЇ</w:t>
      </w:r>
    </w:p>
    <w:p w14:paraId="178119B9" w14:textId="77777777" w:rsidR="009E7833" w:rsidRPr="009E7833" w:rsidRDefault="009E7833" w:rsidP="00E5486A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</w:pPr>
    </w:p>
    <w:p w14:paraId="4EC48102" w14:textId="77777777" w:rsidR="00994A5A" w:rsidRDefault="00E5486A" w:rsidP="00365491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</w:pPr>
      <w:r w:rsidRPr="00DB1E55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>«</w:t>
      </w:r>
      <w:r w:rsidR="009E7833">
        <w:rPr>
          <w:rFonts w:ascii="TimesNewRomanPS-BoldMT" w:eastAsia="Times New Roman" w:hAnsi="TimesNewRomanPS-BoldMT" w:cs="Times New Roman"/>
          <w:b/>
          <w:bCs/>
          <w:i/>
          <w:color w:val="000000"/>
          <w:lang w:val="uk-UA" w:eastAsia="ru-RU"/>
        </w:rPr>
        <w:t>ПОДАРУНКИ ЗА РОЗРАХУНКИ</w:t>
      </w:r>
      <w:r w:rsidRPr="00DB1E55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>»</w:t>
      </w:r>
      <w:r w:rsidR="00DB1E55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>.</w:t>
      </w:r>
    </w:p>
    <w:p w14:paraId="63960968" w14:textId="77777777" w:rsidR="00E5486A" w:rsidRDefault="00E5486A" w:rsidP="00E5486A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</w:pPr>
      <w:r w:rsidRPr="00DB1E55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br/>
      </w:r>
      <w:r w:rsidR="009E7833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>Організатор та Виконавець</w:t>
      </w:r>
      <w:r w:rsidR="0090725A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 xml:space="preserve"> </w:t>
      </w:r>
      <w:r w:rsidRPr="00DB1E55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>Акції «</w:t>
      </w:r>
      <w:r w:rsidR="009E7833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>ПОДАРУНКИ ЗА РОЗРАХУНКИ</w:t>
      </w:r>
      <w:r w:rsidRPr="00DB1E55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 xml:space="preserve">» 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>(далі –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 xml:space="preserve">«Акція») </w:t>
      </w:r>
      <w:r w:rsidRPr="00DB1E55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 xml:space="preserve">є </w:t>
      </w:r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ПАТ «БАНК ВОСТОК»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ЄДРПОУ 26237202,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знаходиться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адресою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: 49051, м.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Дніпро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вул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Курсантська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24,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ліцензія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НБУ № 204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18.10.2011 року (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далі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– Банк).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1.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Основні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положення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Акції</w:t>
      </w:r>
      <w:proofErr w:type="spellEnd"/>
    </w:p>
    <w:p w14:paraId="0DF3D943" w14:textId="7AED839F" w:rsidR="00E5486A" w:rsidRPr="00E5486A" w:rsidRDefault="00E5486A" w:rsidP="00E5486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val="uk-UA" w:eastAsia="ru-RU"/>
        </w:rPr>
        <w:t>Участь в Акції мають право взяти дієздатні фізичні особи-громадяни України, яким на момент участі в</w:t>
      </w:r>
      <w:r w:rsidRPr="00E5486A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Акції виповнилося 18 років, які є держателями карток, емітованих ПАТ «БАНК</w:t>
      </w:r>
      <w:r w:rsidRPr="00E5486A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ВОСТОК»</w:t>
      </w:r>
      <w:r w:rsidR="001B1538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та є учасниками проектів </w:t>
      </w:r>
      <w:r w:rsidRPr="00E5486A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(надалі відповідно – Учасник/Учасники Акції та Картка/Картки)</w:t>
      </w:r>
      <w:r w:rsidR="001B1538">
        <w:rPr>
          <w:rFonts w:ascii="TimesNewRomanPSMT" w:eastAsia="Times New Roman" w:hAnsi="TimesNewRomanPSMT" w:cs="Times New Roman"/>
          <w:color w:val="000000"/>
          <w:lang w:val="uk-UA" w:eastAsia="ru-RU"/>
        </w:rPr>
        <w:t>:</w:t>
      </w:r>
    </w:p>
    <w:p w14:paraId="20DE2DDC" w14:textId="77777777" w:rsidR="00D94FEB" w:rsidRPr="009E7833" w:rsidRDefault="00D94FEB" w:rsidP="00D94FEB">
      <w:pPr>
        <w:pStyle w:val="a3"/>
        <w:spacing w:after="0" w:line="240" w:lineRule="auto"/>
        <w:ind w:left="7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060" w:type="dxa"/>
        <w:tblInd w:w="7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D94FEB" w:rsidRPr="00D94FEB" w14:paraId="2F06BD74" w14:textId="77777777" w:rsidTr="00D94FEB">
        <w:trPr>
          <w:trHeight w:val="255"/>
        </w:trPr>
        <w:tc>
          <w:tcPr>
            <w:tcW w:w="9060" w:type="dxa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220F3" w14:textId="77777777" w:rsidR="00D94FEB" w:rsidRPr="00D94FEB" w:rsidRDefault="00D94FEB" w:rsidP="00D94FEB">
            <w:pPr>
              <w:spacing w:after="0" w:line="240" w:lineRule="auto"/>
              <w:rPr>
                <w:rFonts w:ascii="Tahoma" w:eastAsia="Calibri" w:hAnsi="Tahoma" w:cs="Tahoma"/>
                <w:sz w:val="16"/>
                <w:szCs w:val="16"/>
                <w:lang w:eastAsia="ru-RU"/>
              </w:rPr>
            </w:pPr>
            <w:r w:rsidRPr="00D94FEB">
              <w:rPr>
                <w:rFonts w:ascii="Tahoma" w:eastAsia="Calibri" w:hAnsi="Tahoma" w:cs="Tahoma"/>
                <w:sz w:val="16"/>
                <w:szCs w:val="16"/>
                <w:lang w:eastAsia="ru-RU"/>
              </w:rPr>
              <w:t xml:space="preserve">ДЕПАРТАМЕНТ АНАЛІТИКИ ТА КОНТРОЛЮ ОДЕСЬКОЇ МІСЬКОЇ </w:t>
            </w:r>
            <w:proofErr w:type="gramStart"/>
            <w:r w:rsidRPr="00D94FEB">
              <w:rPr>
                <w:rFonts w:ascii="Tahoma" w:eastAsia="Calibri" w:hAnsi="Tahoma" w:cs="Tahoma"/>
                <w:sz w:val="16"/>
                <w:szCs w:val="16"/>
                <w:lang w:eastAsia="ru-RU"/>
              </w:rPr>
              <w:t>РАДИ</w:t>
            </w:r>
            <w:proofErr w:type="gramEnd"/>
          </w:p>
        </w:tc>
      </w:tr>
      <w:tr w:rsidR="00D94FEB" w:rsidRPr="00D94FEB" w14:paraId="5B1C5ED8" w14:textId="77777777" w:rsidTr="00D94FEB">
        <w:trPr>
          <w:trHeight w:val="255"/>
        </w:trPr>
        <w:tc>
          <w:tcPr>
            <w:tcW w:w="9060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EE74E" w14:textId="77777777" w:rsidR="00D94FEB" w:rsidRPr="00D94FEB" w:rsidRDefault="00D94FEB" w:rsidP="00D94FEB">
            <w:pPr>
              <w:spacing w:after="0" w:line="240" w:lineRule="auto"/>
              <w:rPr>
                <w:rFonts w:ascii="Tahoma" w:eastAsia="Calibri" w:hAnsi="Tahoma" w:cs="Tahoma"/>
                <w:sz w:val="16"/>
                <w:szCs w:val="16"/>
                <w:lang w:eastAsia="ru-RU"/>
              </w:rPr>
            </w:pPr>
            <w:r w:rsidRPr="00D94FEB">
              <w:rPr>
                <w:rFonts w:ascii="Tahoma" w:eastAsia="Calibri" w:hAnsi="Tahoma" w:cs="Tahoma"/>
                <w:sz w:val="16"/>
                <w:szCs w:val="16"/>
                <w:lang w:eastAsia="ru-RU"/>
              </w:rPr>
              <w:t>КУ "ЦФГДЗУСО ПРИМОРСЬКОГО РАЙОНУ М. ОДЕСИ"</w:t>
            </w:r>
          </w:p>
        </w:tc>
      </w:tr>
      <w:tr w:rsidR="00D94FEB" w:rsidRPr="00D94FEB" w14:paraId="514A82CA" w14:textId="77777777" w:rsidTr="00D94FEB">
        <w:trPr>
          <w:trHeight w:val="255"/>
        </w:trPr>
        <w:tc>
          <w:tcPr>
            <w:tcW w:w="9060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F778E" w14:textId="77777777" w:rsidR="00D94FEB" w:rsidRPr="00D94FEB" w:rsidRDefault="00D94FEB" w:rsidP="00D94FEB">
            <w:pPr>
              <w:spacing w:after="0" w:line="240" w:lineRule="auto"/>
              <w:rPr>
                <w:rFonts w:ascii="Tahoma" w:eastAsia="Calibri" w:hAnsi="Tahoma" w:cs="Tahoma"/>
                <w:sz w:val="16"/>
                <w:szCs w:val="16"/>
                <w:lang w:eastAsia="ru-RU"/>
              </w:rPr>
            </w:pPr>
            <w:r w:rsidRPr="00D94FEB">
              <w:rPr>
                <w:rFonts w:ascii="Tahoma" w:eastAsia="Calibri" w:hAnsi="Tahoma" w:cs="Tahoma"/>
                <w:sz w:val="16"/>
                <w:szCs w:val="16"/>
                <w:lang w:eastAsia="ru-RU"/>
              </w:rPr>
              <w:t>КУ "ЦФГДЗУСО МАЛИНОВСЬКОГО РАЙОНУ М. ОДЕСИ"</w:t>
            </w:r>
          </w:p>
        </w:tc>
      </w:tr>
      <w:tr w:rsidR="00D94FEB" w:rsidRPr="00D94FEB" w14:paraId="329A5F7A" w14:textId="77777777" w:rsidTr="00D94FEB">
        <w:trPr>
          <w:trHeight w:val="255"/>
        </w:trPr>
        <w:tc>
          <w:tcPr>
            <w:tcW w:w="9060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8510E" w14:textId="77777777" w:rsidR="00D94FEB" w:rsidRPr="00D94FEB" w:rsidRDefault="00D94FEB" w:rsidP="00D94FEB">
            <w:pPr>
              <w:spacing w:after="0" w:line="240" w:lineRule="auto"/>
              <w:rPr>
                <w:rFonts w:ascii="Tahoma" w:eastAsia="Calibri" w:hAnsi="Tahoma" w:cs="Tahoma"/>
                <w:sz w:val="16"/>
                <w:szCs w:val="16"/>
                <w:lang w:eastAsia="ru-RU"/>
              </w:rPr>
            </w:pPr>
            <w:r w:rsidRPr="00D94FEB">
              <w:rPr>
                <w:rFonts w:ascii="Tahoma" w:eastAsia="Calibri" w:hAnsi="Tahoma" w:cs="Tahoma"/>
                <w:sz w:val="16"/>
                <w:szCs w:val="16"/>
                <w:lang w:eastAsia="ru-RU"/>
              </w:rPr>
              <w:t>КУ "ЦФГДЗУСО КИЇВСЬКОГО РАЙОНУ М.ОДЕСИ"</w:t>
            </w:r>
          </w:p>
        </w:tc>
      </w:tr>
      <w:tr w:rsidR="00D94FEB" w:rsidRPr="00D94FEB" w14:paraId="27085B9D" w14:textId="77777777" w:rsidTr="00D94FEB">
        <w:trPr>
          <w:trHeight w:val="255"/>
        </w:trPr>
        <w:tc>
          <w:tcPr>
            <w:tcW w:w="9060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D998B" w14:textId="77777777" w:rsidR="00D94FEB" w:rsidRPr="00EE4232" w:rsidRDefault="00D94FEB" w:rsidP="00D94FEB">
            <w:pPr>
              <w:spacing w:after="0" w:line="240" w:lineRule="auto"/>
              <w:rPr>
                <w:rFonts w:ascii="Tahoma" w:eastAsia="Calibri" w:hAnsi="Tahoma" w:cs="Tahoma"/>
                <w:sz w:val="16"/>
                <w:szCs w:val="16"/>
                <w:lang w:val="uk-UA" w:eastAsia="ru-RU"/>
              </w:rPr>
            </w:pPr>
            <w:r w:rsidRPr="00D94FEB">
              <w:rPr>
                <w:rFonts w:ascii="Tahoma" w:eastAsia="Calibri" w:hAnsi="Tahoma" w:cs="Tahoma"/>
                <w:sz w:val="16"/>
                <w:szCs w:val="16"/>
                <w:lang w:eastAsia="ru-RU"/>
              </w:rPr>
              <w:t>ОДЕСЬКИЙ ЛІЦЕЙ "ЛАНЖЕРОНІВСЬКИЙ" ОДЕСЬКОЇ МІСЬКОЇ РАДИ ОДЕСЬКОЇ ОБЛАСТ</w:t>
            </w:r>
            <w:r w:rsidR="00EE4232">
              <w:rPr>
                <w:rFonts w:ascii="Tahoma" w:eastAsia="Calibri" w:hAnsi="Tahoma" w:cs="Tahoma"/>
                <w:sz w:val="16"/>
                <w:szCs w:val="16"/>
                <w:lang w:val="uk-UA" w:eastAsia="ru-RU"/>
              </w:rPr>
              <w:t>І</w:t>
            </w:r>
          </w:p>
        </w:tc>
      </w:tr>
      <w:tr w:rsidR="00D94FEB" w:rsidRPr="00D94FEB" w14:paraId="114FEDFA" w14:textId="77777777" w:rsidTr="00D94FEB">
        <w:trPr>
          <w:trHeight w:val="255"/>
        </w:trPr>
        <w:tc>
          <w:tcPr>
            <w:tcW w:w="9060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6204" w14:textId="77777777" w:rsidR="00D94FEB" w:rsidRPr="00D94FEB" w:rsidRDefault="00D94FEB" w:rsidP="00D94FEB">
            <w:pPr>
              <w:spacing w:after="0" w:line="240" w:lineRule="auto"/>
              <w:rPr>
                <w:rFonts w:ascii="Tahoma" w:eastAsia="Calibri" w:hAnsi="Tahoma" w:cs="Tahoma"/>
                <w:sz w:val="16"/>
                <w:szCs w:val="16"/>
                <w:lang w:eastAsia="ru-RU"/>
              </w:rPr>
            </w:pPr>
            <w:r w:rsidRPr="00D94FEB">
              <w:rPr>
                <w:rFonts w:ascii="Tahoma" w:eastAsia="Calibri" w:hAnsi="Tahoma" w:cs="Tahoma"/>
                <w:sz w:val="16"/>
                <w:szCs w:val="16"/>
                <w:lang w:eastAsia="ru-RU"/>
              </w:rPr>
              <w:t>КУ "ЦФГДЗУСО СУВОРОВСЬКОГО РАЙОНУ М. ОДЕСИ"</w:t>
            </w:r>
          </w:p>
        </w:tc>
      </w:tr>
      <w:tr w:rsidR="00D94FEB" w:rsidRPr="00D94FEB" w14:paraId="5A7B7576" w14:textId="77777777" w:rsidTr="00D94FEB">
        <w:trPr>
          <w:trHeight w:val="255"/>
        </w:trPr>
        <w:tc>
          <w:tcPr>
            <w:tcW w:w="9060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93DFA" w14:textId="77777777" w:rsidR="00D94FEB" w:rsidRPr="00D94FEB" w:rsidRDefault="00D94FEB" w:rsidP="00D94FEB">
            <w:pPr>
              <w:spacing w:after="0" w:line="240" w:lineRule="auto"/>
              <w:rPr>
                <w:rFonts w:ascii="Tahoma" w:eastAsia="Calibri" w:hAnsi="Tahoma" w:cs="Tahoma"/>
                <w:sz w:val="16"/>
                <w:szCs w:val="16"/>
                <w:lang w:eastAsia="ru-RU"/>
              </w:rPr>
            </w:pPr>
            <w:r w:rsidRPr="00D94FEB">
              <w:rPr>
                <w:rFonts w:ascii="Tahoma" w:eastAsia="Calibri" w:hAnsi="Tahoma" w:cs="Tahoma"/>
                <w:sz w:val="16"/>
                <w:szCs w:val="16"/>
                <w:lang w:eastAsia="ru-RU"/>
              </w:rPr>
              <w:t>ДЕПАРТАМЕНТ ОСВІ</w:t>
            </w:r>
            <w:proofErr w:type="gramStart"/>
            <w:r w:rsidRPr="00D94FEB">
              <w:rPr>
                <w:rFonts w:ascii="Tahoma" w:eastAsia="Calibri" w:hAnsi="Tahoma" w:cs="Tahoma"/>
                <w:sz w:val="16"/>
                <w:szCs w:val="16"/>
                <w:lang w:eastAsia="ru-RU"/>
              </w:rPr>
              <w:t>ТИ ТА</w:t>
            </w:r>
            <w:proofErr w:type="gramEnd"/>
            <w:r w:rsidRPr="00D94FEB">
              <w:rPr>
                <w:rFonts w:ascii="Tahoma" w:eastAsia="Calibri" w:hAnsi="Tahoma" w:cs="Tahoma"/>
                <w:sz w:val="16"/>
                <w:szCs w:val="16"/>
                <w:lang w:eastAsia="ru-RU"/>
              </w:rPr>
              <w:t xml:space="preserve"> НАУКИ ОДЕСЬКОЇ МІСЬКОЇ РАДИ</w:t>
            </w:r>
          </w:p>
        </w:tc>
      </w:tr>
      <w:tr w:rsidR="00D94FEB" w:rsidRPr="00D94FEB" w14:paraId="7C48ADAF" w14:textId="77777777" w:rsidTr="00D94FEB">
        <w:trPr>
          <w:trHeight w:val="255"/>
        </w:trPr>
        <w:tc>
          <w:tcPr>
            <w:tcW w:w="9060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6214F" w14:textId="77777777" w:rsidR="00D94FEB" w:rsidRPr="00D94FEB" w:rsidRDefault="00D94FEB" w:rsidP="00D94FEB">
            <w:pPr>
              <w:spacing w:after="0" w:line="240" w:lineRule="auto"/>
              <w:rPr>
                <w:rFonts w:ascii="Tahoma" w:eastAsia="Calibri" w:hAnsi="Tahoma" w:cs="Tahoma"/>
                <w:sz w:val="16"/>
                <w:szCs w:val="16"/>
                <w:lang w:eastAsia="ru-RU"/>
              </w:rPr>
            </w:pPr>
            <w:r w:rsidRPr="00D94FEB">
              <w:rPr>
                <w:rFonts w:ascii="Tahoma" w:eastAsia="Calibri" w:hAnsi="Tahoma" w:cs="Tahoma"/>
                <w:sz w:val="16"/>
                <w:szCs w:val="16"/>
                <w:lang w:eastAsia="ru-RU"/>
              </w:rPr>
              <w:t xml:space="preserve">ОДЕСЬКА </w:t>
            </w:r>
            <w:proofErr w:type="gramStart"/>
            <w:r w:rsidRPr="00D94FEB">
              <w:rPr>
                <w:rFonts w:ascii="Tahoma" w:eastAsia="Calibri" w:hAnsi="Tahoma" w:cs="Tahoma"/>
                <w:sz w:val="16"/>
                <w:szCs w:val="16"/>
                <w:lang w:eastAsia="ru-RU"/>
              </w:rPr>
              <w:t>СПЕЦ</w:t>
            </w:r>
            <w:proofErr w:type="gramEnd"/>
            <w:r w:rsidRPr="00D94FEB">
              <w:rPr>
                <w:rFonts w:ascii="Tahoma" w:eastAsia="Calibri" w:hAnsi="Tahoma" w:cs="Tahoma"/>
                <w:sz w:val="16"/>
                <w:szCs w:val="16"/>
                <w:lang w:eastAsia="ru-RU"/>
              </w:rPr>
              <w:t>ІАЛІЗОВАНА ШКОЛА № 111 І-ІІІ СТУПЕНІВ ОДЕСЬКОЇ МІСЬКОЇ РАДИ ОДЕСЬКОЇ ОБЛАСТІ</w:t>
            </w:r>
          </w:p>
        </w:tc>
      </w:tr>
    </w:tbl>
    <w:p w14:paraId="0B3C188D" w14:textId="77777777" w:rsidR="009E7833" w:rsidRPr="00D94FEB" w:rsidRDefault="009E7833" w:rsidP="009E7833">
      <w:pPr>
        <w:pStyle w:val="a3"/>
        <w:spacing w:after="0" w:line="240" w:lineRule="auto"/>
        <w:ind w:left="7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68402" w14:textId="0CE4FBDF" w:rsidR="00E5486A" w:rsidRPr="00B45588" w:rsidRDefault="001B1538" w:rsidP="00B45588">
      <w:pPr>
        <w:spacing w:after="0" w:line="240" w:lineRule="auto"/>
        <w:ind w:left="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5588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Картки мають бути </w:t>
      </w:r>
      <w:r w:rsidR="00E5486A" w:rsidRPr="00B45588">
        <w:rPr>
          <w:rFonts w:ascii="TimesNewRomanPSMT" w:eastAsia="Times New Roman" w:hAnsi="TimesNewRomanPSMT" w:cs="Times New Roman"/>
          <w:color w:val="000000"/>
          <w:lang w:val="uk-UA" w:eastAsia="ru-RU"/>
        </w:rPr>
        <w:t>активовані до початку та/або в Період проведення Акції.</w:t>
      </w:r>
    </w:p>
    <w:p w14:paraId="12830FB4" w14:textId="77777777" w:rsidR="00AB6088" w:rsidRPr="00AB6088" w:rsidRDefault="00AB6088" w:rsidP="00AB6088">
      <w:pPr>
        <w:pStyle w:val="a3"/>
        <w:spacing w:after="0" w:line="240" w:lineRule="auto"/>
        <w:ind w:left="7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AAE7B93" w14:textId="77777777" w:rsidR="00AB6088" w:rsidRPr="00AB6088" w:rsidRDefault="00AB6088" w:rsidP="00AB6088">
      <w:pPr>
        <w:pStyle w:val="a3"/>
        <w:spacing w:after="0" w:line="240" w:lineRule="auto"/>
        <w:ind w:left="7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2C79B07" w14:textId="77777777" w:rsidR="00E5486A" w:rsidRPr="00E5486A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1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.2.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Учасниками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визнаються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і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мають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брати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участь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:</w:t>
      </w:r>
    </w:p>
    <w:p w14:paraId="6E935992" w14:textId="77777777" w:rsidR="00E5486A" w:rsidRDefault="00D05D26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1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) Особи,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виконали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умов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цих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Правил;</w:t>
      </w:r>
    </w:p>
    <w:p w14:paraId="25E023F6" w14:textId="77777777" w:rsidR="00E5486A" w:rsidRDefault="00D05D26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2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Нерезиденти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України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22D059D4" w14:textId="3091E4EB" w:rsidR="00E5486A" w:rsidRPr="00D94FEB" w:rsidRDefault="00E5486A" w:rsidP="00D94FEB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1.3.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Період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проведення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: з </w:t>
      </w:r>
      <w:r w:rsidR="00C00460">
        <w:rPr>
          <w:rFonts w:ascii="TimesNewRomanPSMT" w:eastAsia="Times New Roman" w:hAnsi="TimesNewRomanPSMT" w:cs="Times New Roman"/>
          <w:color w:val="000000"/>
          <w:lang w:val="uk-UA" w:eastAsia="ru-RU"/>
        </w:rPr>
        <w:t>15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  <w:r w:rsidR="00C00460" w:rsidRPr="00E5486A">
        <w:rPr>
          <w:rFonts w:ascii="TimesNewRomanPSMT" w:eastAsia="Times New Roman" w:hAnsi="TimesNewRomanPSMT" w:cs="Times New Roman"/>
          <w:color w:val="000000"/>
          <w:lang w:eastAsia="ru-RU"/>
        </w:rPr>
        <w:t>0</w:t>
      </w:r>
      <w:r w:rsidR="00C00460">
        <w:rPr>
          <w:rFonts w:ascii="TimesNewRomanPSMT" w:eastAsia="Times New Roman" w:hAnsi="TimesNewRomanPSMT" w:cs="Times New Roman"/>
          <w:color w:val="000000"/>
          <w:lang w:val="uk-UA" w:eastAsia="ru-RU"/>
        </w:rPr>
        <w:t>7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.2019р. по</w:t>
      </w:r>
      <w:r w:rsidR="007E038E">
        <w:rPr>
          <w:rFonts w:ascii="TimesNewRomanPSMT" w:eastAsia="Times New Roman" w:hAnsi="TimesNewRomanPSMT" w:cs="Times New Roman"/>
          <w:color w:val="000000"/>
          <w:lang w:val="uk-UA" w:eastAsia="ru-RU"/>
        </w:rPr>
        <w:t>15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  <w:r w:rsidR="006457CF">
        <w:rPr>
          <w:rFonts w:ascii="TimesNewRomanPSMT" w:eastAsia="Times New Roman" w:hAnsi="TimesNewRomanPSMT" w:cs="Times New Roman"/>
          <w:color w:val="000000"/>
          <w:lang w:val="uk-UA" w:eastAsia="ru-RU"/>
        </w:rPr>
        <w:t>09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.2019р.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включно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дал</w:t>
      </w:r>
      <w:r w:rsidR="00D94FEB">
        <w:rPr>
          <w:rFonts w:ascii="TimesNewRomanPSMT" w:eastAsia="Times New Roman" w:hAnsi="TimesNewRomanPSMT" w:cs="Times New Roman"/>
          <w:color w:val="000000"/>
          <w:lang w:eastAsia="ru-RU"/>
        </w:rPr>
        <w:t>і</w:t>
      </w:r>
      <w:proofErr w:type="spellEnd"/>
      <w:r w:rsidR="00D94FEB">
        <w:rPr>
          <w:rFonts w:ascii="TimesNewRomanPSMT" w:eastAsia="Times New Roman" w:hAnsi="TimesNewRomanPSMT" w:cs="Times New Roman"/>
          <w:color w:val="000000"/>
          <w:lang w:eastAsia="ru-RU"/>
        </w:rPr>
        <w:t xml:space="preserve"> – «</w:t>
      </w:r>
      <w:proofErr w:type="spellStart"/>
      <w:r w:rsidR="00D94FEB">
        <w:rPr>
          <w:rFonts w:ascii="TimesNewRomanPSMT" w:eastAsia="Times New Roman" w:hAnsi="TimesNewRomanPSMT" w:cs="Times New Roman"/>
          <w:color w:val="000000"/>
          <w:lang w:eastAsia="ru-RU"/>
        </w:rPr>
        <w:t>Період</w:t>
      </w:r>
      <w:proofErr w:type="spellEnd"/>
      <w:r w:rsidR="00D94FEB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D94FEB">
        <w:rPr>
          <w:rFonts w:ascii="TimesNewRomanPSMT" w:eastAsia="Times New Roman" w:hAnsi="TimesNewRomanPSMT" w:cs="Times New Roman"/>
          <w:color w:val="000000"/>
          <w:lang w:eastAsia="ru-RU"/>
        </w:rPr>
        <w:t>проведення</w:t>
      </w:r>
      <w:proofErr w:type="spellEnd"/>
      <w:r w:rsidR="00D94FEB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D94FEB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D94FEB">
        <w:rPr>
          <w:rFonts w:ascii="TimesNewRomanPSMT" w:eastAsia="Times New Roman" w:hAnsi="TimesNewRomanPSMT" w:cs="Times New Roman"/>
          <w:color w:val="000000"/>
          <w:lang w:eastAsia="ru-RU"/>
        </w:rPr>
        <w:t>»)</w:t>
      </w:r>
      <w:r w:rsidR="00D94FEB">
        <w:rPr>
          <w:rFonts w:ascii="TimesNewRomanPSMT" w:eastAsia="Times New Roman" w:hAnsi="TimesNewRomanPSMT" w:cs="Times New Roman"/>
          <w:color w:val="000000"/>
          <w:lang w:val="uk-UA" w:eastAsia="ru-RU"/>
        </w:rPr>
        <w:t>.</w:t>
      </w:r>
    </w:p>
    <w:p w14:paraId="2E12DC1B" w14:textId="77777777" w:rsidR="00D94FEB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1.4.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проводиться на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всій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території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України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за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винятком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території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проведення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ООС і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тимчасово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окупованої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території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</w:p>
    <w:p w14:paraId="2492B33B" w14:textId="77777777" w:rsidR="00E5486A" w:rsidRDefault="00D94FEB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У</w:t>
      </w:r>
      <w:r w:rsidR="00E5486A" w:rsidRPr="00D94FEB">
        <w:rPr>
          <w:rFonts w:ascii="TimesNewRomanPSMT" w:eastAsia="Times New Roman" w:hAnsi="TimesNewRomanPSMT" w:cs="Times New Roman"/>
          <w:color w:val="000000"/>
          <w:lang w:val="uk-UA" w:eastAsia="ru-RU"/>
        </w:rPr>
        <w:t>часники Акції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,</w:t>
      </w:r>
      <w:r w:rsidR="00E5486A" w:rsidRPr="00D94FE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D94FEB">
        <w:rPr>
          <w:rFonts w:ascii="TimesNewRomanPSMT" w:eastAsia="Times New Roman" w:hAnsi="TimesNewRomanPSMT" w:cs="Times New Roman"/>
          <w:color w:val="000000"/>
          <w:lang w:val="uk-UA" w:eastAsia="ru-RU"/>
        </w:rPr>
        <w:t>протягом Періоду проведення Акції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,</w:t>
      </w:r>
      <w:r w:rsidRPr="00D94FE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E5486A" w:rsidRPr="00D94FEB">
        <w:rPr>
          <w:rFonts w:ascii="TimesNewRomanPSMT" w:eastAsia="Times New Roman" w:hAnsi="TimesNewRomanPSMT" w:cs="Times New Roman"/>
          <w:color w:val="000000"/>
          <w:lang w:val="uk-UA" w:eastAsia="ru-RU"/>
        </w:rPr>
        <w:t>мають змогу для участі в Акції також розраховуватися</w:t>
      </w:r>
      <w:r w:rsidR="00E5486A" w:rsidRPr="00D94FEB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Картками на території інших країн, які приймають Картки до оплати, враховуючи комісії місцевих банків</w:t>
      </w:r>
      <w:r w:rsidR="00E5486A" w:rsidRPr="00D94FEB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відповідних країн, які учасники Акції оплачують самостійно власним коштом.</w:t>
      </w:r>
    </w:p>
    <w:p w14:paraId="2AF2937C" w14:textId="77777777" w:rsidR="00E5486A" w:rsidRDefault="00E5486A" w:rsidP="00E5486A">
      <w:pPr>
        <w:spacing w:after="0"/>
        <w:jc w:val="both"/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</w:pPr>
      <w:r w:rsidRPr="00D94FEB">
        <w:rPr>
          <w:rFonts w:ascii="TimesNewRomanPSMT" w:eastAsia="Times New Roman" w:hAnsi="TimesNewRomanPSMT" w:cs="Times New Roman"/>
          <w:color w:val="000000"/>
          <w:lang w:val="uk-UA" w:eastAsia="ru-RU"/>
        </w:rPr>
        <w:br/>
      </w:r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2.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Умови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та порядок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участі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в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Акції</w:t>
      </w:r>
      <w:proofErr w:type="spellEnd"/>
    </w:p>
    <w:p w14:paraId="3710C69A" w14:textId="49D90B00" w:rsidR="007D1DBD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2.1. Для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необхідно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протягом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відповідного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періоду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згідно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п.1.3. Правил,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здійснювати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транзакції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Карткою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суму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1</w:t>
      </w:r>
      <w:r w:rsidR="00D94FEB">
        <w:rPr>
          <w:rFonts w:ascii="TimesNewRomanPSMT" w:eastAsia="Times New Roman" w:hAnsi="TimesNewRomanPSMT" w:cs="Times New Roman"/>
          <w:color w:val="000000"/>
          <w:lang w:val="uk-UA" w:eastAsia="ru-RU"/>
        </w:rPr>
        <w:t>00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,00 (</w:t>
      </w:r>
      <w:r w:rsidR="00D94FEB">
        <w:rPr>
          <w:rFonts w:ascii="TimesNewRomanPSMT" w:eastAsia="Times New Roman" w:hAnsi="TimesNewRomanPSMT" w:cs="Times New Roman"/>
          <w:color w:val="000000"/>
          <w:lang w:val="uk-UA" w:eastAsia="ru-RU"/>
        </w:rPr>
        <w:t>Сто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D94FEB">
        <w:rPr>
          <w:rFonts w:ascii="TimesNewRomanPSMT" w:eastAsia="Times New Roman" w:hAnsi="TimesNewRomanPSMT" w:cs="Times New Roman"/>
          <w:color w:val="000000"/>
          <w:lang w:val="uk-UA" w:eastAsia="ru-RU"/>
        </w:rPr>
        <w:t>гривень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00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копійок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) за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товари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  <w:t>та/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послуги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будь-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торгівельно-сервісних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ідприємствах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території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України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та/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території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інших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країн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враховуючи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умови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п.1.4. Правил) (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далі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–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Транзакція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).</w:t>
      </w:r>
    </w:p>
    <w:p w14:paraId="199FD186" w14:textId="6807CECE" w:rsidR="007D1DBD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2.2.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беруть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участь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Транзакції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були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здійснені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00:00 </w:t>
      </w:r>
      <w:r w:rsidR="00D7558D">
        <w:rPr>
          <w:rFonts w:ascii="TimesNewRomanPSMT" w:eastAsia="Times New Roman" w:hAnsi="TimesNewRomanPSMT" w:cs="Times New Roman"/>
          <w:color w:val="000000"/>
          <w:lang w:val="uk-UA" w:eastAsia="ru-RU"/>
        </w:rPr>
        <w:t>15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.0</w:t>
      </w:r>
      <w:r w:rsidR="00D7558D">
        <w:rPr>
          <w:rFonts w:ascii="TimesNewRomanPSMT" w:eastAsia="Times New Roman" w:hAnsi="TimesNewRomanPSMT" w:cs="Times New Roman"/>
          <w:color w:val="000000"/>
          <w:lang w:val="uk-UA" w:eastAsia="ru-RU"/>
        </w:rPr>
        <w:t>7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.2019р.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ісля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23:59 </w:t>
      </w:r>
      <w:r w:rsidR="007E038E">
        <w:rPr>
          <w:rFonts w:ascii="TimesNewRomanPSMT" w:eastAsia="Times New Roman" w:hAnsi="TimesNewRomanPSMT" w:cs="Times New Roman"/>
          <w:color w:val="000000"/>
          <w:lang w:val="uk-UA" w:eastAsia="ru-RU"/>
        </w:rPr>
        <w:t>15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  <w:r w:rsidR="00BB500F" w:rsidRPr="00E5486A">
        <w:rPr>
          <w:rFonts w:ascii="TimesNewRomanPSMT" w:eastAsia="Times New Roman" w:hAnsi="TimesNewRomanPSMT" w:cs="Times New Roman"/>
          <w:color w:val="000000"/>
          <w:lang w:eastAsia="ru-RU"/>
        </w:rPr>
        <w:t>0</w:t>
      </w:r>
      <w:r w:rsidR="00BB500F" w:rsidRPr="00BB500F">
        <w:rPr>
          <w:rFonts w:ascii="TimesNewRomanPSMT" w:eastAsia="Times New Roman" w:hAnsi="TimesNewRomanPSMT" w:cs="Times New Roman"/>
          <w:color w:val="000000"/>
          <w:lang w:eastAsia="ru-RU"/>
        </w:rPr>
        <w:t>9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.2019р. за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Київським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часом.</w:t>
      </w:r>
    </w:p>
    <w:p w14:paraId="2335B169" w14:textId="77777777" w:rsidR="007D1DBD" w:rsidRDefault="00E5486A" w:rsidP="00E5486A">
      <w:pPr>
        <w:spacing w:after="0"/>
        <w:jc w:val="both"/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</w:pP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Учасник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Акції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може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здійснити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gram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за</w:t>
      </w:r>
      <w:proofErr w:type="gram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період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проведення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Акції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необмежену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кількість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Транзакцій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.</w:t>
      </w:r>
    </w:p>
    <w:p w14:paraId="5DE3D7AB" w14:textId="77777777" w:rsidR="007D1DBD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2.4.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відповідають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умовам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являються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Транзакціями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:</w:t>
      </w:r>
    </w:p>
    <w:p w14:paraId="08D5A2C0" w14:textId="77777777" w:rsidR="007D1DBD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2.4.1.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Перерахування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коштів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рахунків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Карток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інші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картки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06D15B3F" w14:textId="77777777" w:rsidR="007D1DBD" w:rsidRDefault="00E5486A" w:rsidP="00D7558D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2.4.2.Транзакції,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здійснені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особами,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досягли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18-річного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віку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28A63BE8" w14:textId="77777777" w:rsidR="007D1DBD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2.5. </w:t>
      </w:r>
      <w:proofErr w:type="spellStart"/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кожну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Транзакцію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яка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відповідає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умовам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зазначеним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 п. 2.1. Правил,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заносяться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r w:rsidR="00D7558D">
        <w:rPr>
          <w:rFonts w:ascii="TimesNewRomanPSMT" w:eastAsia="Times New Roman" w:hAnsi="TimesNewRomanPSMT" w:cs="Times New Roman"/>
          <w:color w:val="000000"/>
          <w:lang w:val="uk-UA" w:eastAsia="ru-RU"/>
        </w:rPr>
        <w:t>Банком</w:t>
      </w:r>
      <w:r w:rsidR="00D7558D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в базу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учасників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серед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визначаються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мають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право на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отримання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зазначених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п.3.1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цих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 (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надалі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– База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). База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містить</w:t>
      </w:r>
      <w:proofErr w:type="spellEnd"/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персональних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Учасників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містить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наступні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: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фінансовий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номер телефона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клієнта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форматі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  <w:t>380*********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6 до 10. База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формується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метою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проведення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включає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знеособлені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Учасників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згідно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переліком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як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це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визначено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вище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Відповідальність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достовірність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Базі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246FB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несе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787488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0C54F9B8" w14:textId="77777777" w:rsidR="007D1DBD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lastRenderedPageBreak/>
        <w:t xml:space="preserve">2.6.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Беручи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участь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тим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самим </w:t>
      </w:r>
      <w:proofErr w:type="spellStart"/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ідтверджують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факт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ознайомлення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даними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Правилами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і свою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повну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безумовну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згоду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ними.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Беручи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Участь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тим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самим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ідтверджують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мають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матимуть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жодних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претензій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r w:rsidR="00787488">
        <w:rPr>
          <w:rFonts w:ascii="TimesNewRomanPSMT" w:eastAsia="Times New Roman" w:hAnsi="TimesNewRomanPSMT" w:cs="Times New Roman"/>
          <w:color w:val="000000"/>
          <w:lang w:val="uk-UA" w:eastAsia="ru-RU"/>
        </w:rPr>
        <w:t>Банку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частині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надання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ними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інформації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003AE4">
        <w:rPr>
          <w:rFonts w:ascii="TimesNewRomanPSMT" w:eastAsia="Times New Roman" w:hAnsi="TimesNewRomanPSMT" w:cs="Times New Roman"/>
          <w:color w:val="000000"/>
          <w:lang w:val="uk-UA" w:eastAsia="ru-RU"/>
        </w:rPr>
        <w:t>за</w:t>
      </w:r>
      <w:proofErr w:type="spellStart"/>
      <w:r w:rsidR="00003AE4" w:rsidRPr="00E5486A">
        <w:rPr>
          <w:rFonts w:ascii="TimesNewRomanPSMT" w:eastAsia="Times New Roman" w:hAnsi="TimesNewRomanPSMT" w:cs="Times New Roman"/>
          <w:color w:val="000000"/>
          <w:lang w:eastAsia="ru-RU"/>
        </w:rPr>
        <w:t>значена</w:t>
      </w:r>
      <w:proofErr w:type="spellEnd"/>
      <w:r w:rsidR="00003AE4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 п.4.</w:t>
      </w:r>
      <w:r w:rsidR="00003AE4">
        <w:rPr>
          <w:rFonts w:ascii="TimesNewRomanPSMT" w:eastAsia="Times New Roman" w:hAnsi="TimesNewRomanPSMT" w:cs="Times New Roman"/>
          <w:color w:val="000000"/>
          <w:lang w:val="uk-UA" w:eastAsia="ru-RU"/>
        </w:rPr>
        <w:t>3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цих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Правил, </w:t>
      </w:r>
      <w:r w:rsidR="00787488">
        <w:rPr>
          <w:rFonts w:ascii="TimesNewRomanPSMT" w:eastAsia="Times New Roman" w:hAnsi="TimesNewRomanPSMT" w:cs="Times New Roman"/>
          <w:color w:val="000000"/>
          <w:lang w:val="uk-UA" w:eastAsia="ru-RU"/>
        </w:rPr>
        <w:t>Банку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2FCB16E" w14:textId="77777777" w:rsidR="007D1DBD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7D1DBD">
        <w:rPr>
          <w:rFonts w:ascii="TimesNewRomanPSMT" w:eastAsia="Times New Roman" w:hAnsi="TimesNewRomanPSMT" w:cs="Times New Roman"/>
          <w:color w:val="000000"/>
          <w:lang w:val="uk-UA" w:eastAsia="ru-RU"/>
        </w:rPr>
        <w:t>2.7. Порушення Учасниками Акції цих Правил або відмова Учасників Акції від виконання цих Правил</w:t>
      </w:r>
      <w:r w:rsidRPr="007D1DBD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(у т. ч. порядку та строків проведення Акції та/або умов отримання Заохочення Акції тощо)</w:t>
      </w:r>
      <w:r w:rsidRPr="007D1DBD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 xml:space="preserve">вважається відмовою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Учасника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При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цьому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така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особа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має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права на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одержання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r w:rsidR="00787488">
        <w:rPr>
          <w:rFonts w:ascii="TimesNewRomanPSMT" w:eastAsia="Times New Roman" w:hAnsi="TimesNewRomanPSMT" w:cs="Times New Roman"/>
          <w:color w:val="000000"/>
          <w:lang w:val="uk-UA" w:eastAsia="ru-RU"/>
        </w:rPr>
        <w:t>Банку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будь-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яко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компенсації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232F9B89" w14:textId="77777777" w:rsidR="007D1DBD" w:rsidRDefault="00E5486A" w:rsidP="00E5486A">
      <w:pPr>
        <w:spacing w:after="0"/>
        <w:jc w:val="both"/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</w:pPr>
      <w:r w:rsidRPr="00C81D7E">
        <w:rPr>
          <w:rFonts w:ascii="TimesNewRomanPSMT" w:eastAsia="Times New Roman" w:hAnsi="TimesNewRomanPSMT" w:cs="Times New Roman"/>
          <w:color w:val="000000"/>
          <w:lang w:val="uk-UA" w:eastAsia="ru-RU"/>
        </w:rPr>
        <w:br/>
      </w:r>
      <w:r w:rsidRPr="00C81D7E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>3. Фонд заохочень Акції:</w:t>
      </w:r>
    </w:p>
    <w:p w14:paraId="746E90B0" w14:textId="77777777" w:rsidR="007D1DBD" w:rsidRDefault="00E5486A" w:rsidP="00E5486A">
      <w:pPr>
        <w:spacing w:after="0"/>
        <w:jc w:val="both"/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</w:pPr>
      <w:r w:rsidRPr="00DB1E55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>3.1. Заохоченнями Акції є</w:t>
      </w:r>
      <w:r w:rsidR="00D05D26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 xml:space="preserve"> 30 (тридцять) цінних подарунків.</w:t>
      </w:r>
    </w:p>
    <w:p w14:paraId="50B19970" w14:textId="77777777" w:rsidR="00E01AD4" w:rsidRPr="00EE4232" w:rsidRDefault="00E01AD4" w:rsidP="00E5486A">
      <w:pPr>
        <w:spacing w:after="0"/>
        <w:jc w:val="both"/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</w:pPr>
    </w:p>
    <w:p w14:paraId="48582DEF" w14:textId="77777777" w:rsidR="00E01AD4" w:rsidRPr="00EE4232" w:rsidRDefault="00E01AD4" w:rsidP="00E5486A">
      <w:pPr>
        <w:spacing w:after="0"/>
        <w:jc w:val="both"/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</w:pPr>
      <w:r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                                              </w:t>
      </w:r>
      <w:r w:rsidRPr="00156712">
        <w:rPr>
          <w:rFonts w:ascii="TimesNewRomanPSMT" w:eastAsia="Times New Roman" w:hAnsi="TimesNewRomanPSMT" w:cs="Times New Roman" w:hint="eastAsia"/>
          <w:b/>
          <w:color w:val="000000"/>
          <w:lang w:val="uk-UA" w:eastAsia="ru-RU"/>
        </w:rPr>
        <w:t>П</w:t>
      </w:r>
      <w:r w:rsidRPr="00EE423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>’</w:t>
      </w:r>
      <w:r w:rsidRPr="0015671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>ять</w:t>
      </w:r>
      <w:r w:rsidR="0015671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    </w:t>
      </w:r>
      <w:r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 xml:space="preserve">  </w:t>
      </w:r>
      <w:proofErr w:type="spellStart"/>
      <w:r w:rsidRPr="00EE4232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Блендер</w:t>
      </w:r>
      <w:r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ів</w:t>
      </w:r>
      <w:proofErr w:type="spellEnd"/>
      <w:r w:rsidRPr="00EE4232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 xml:space="preserve"> </w:t>
      </w:r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en-US" w:eastAsia="ru-RU"/>
        </w:rPr>
        <w:t>BOSCH</w:t>
      </w:r>
      <w:r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;</w:t>
      </w:r>
    </w:p>
    <w:p w14:paraId="79E71844" w14:textId="77777777" w:rsidR="00E01AD4" w:rsidRDefault="00E01AD4" w:rsidP="00E5486A">
      <w:pPr>
        <w:spacing w:after="0"/>
        <w:jc w:val="both"/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</w:pPr>
      <w:r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                                              </w:t>
      </w:r>
      <w:r w:rsidRPr="0015671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>П</w:t>
      </w:r>
      <w:r w:rsidRPr="00EE423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>’</w:t>
      </w:r>
      <w:r w:rsidRPr="0015671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>ять</w:t>
      </w:r>
      <w:r w:rsidR="0015671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    </w:t>
      </w:r>
      <w:r>
        <w:rPr>
          <w:rFonts w:ascii="TimesNewRomanPSMT" w:eastAsia="Times New Roman" w:hAnsi="TimesNewRomanPSMT" w:cs="Times New Roman"/>
          <w:b/>
          <w:color w:val="000000"/>
          <w:u w:val="single"/>
          <w:lang w:val="uk-UA" w:eastAsia="ru-RU"/>
        </w:rPr>
        <w:t xml:space="preserve"> </w:t>
      </w:r>
      <w:r w:rsidRPr="00EE4232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Міксер</w:t>
      </w:r>
      <w:r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ів</w:t>
      </w:r>
      <w:r w:rsidRPr="00EE4232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 xml:space="preserve"> </w:t>
      </w:r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en-US" w:eastAsia="ru-RU"/>
        </w:rPr>
        <w:t>PHILIPS</w:t>
      </w:r>
      <w:r w:rsidRPr="00EE4232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 xml:space="preserve"> </w:t>
      </w:r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en-US" w:eastAsia="ru-RU"/>
        </w:rPr>
        <w:t>Viva</w:t>
      </w:r>
      <w:r w:rsidRPr="00EE4232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 xml:space="preserve"> </w:t>
      </w:r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en-US" w:eastAsia="ru-RU"/>
        </w:rPr>
        <w:t>Collection</w:t>
      </w:r>
      <w:r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;</w:t>
      </w:r>
    </w:p>
    <w:p w14:paraId="319ADEDE" w14:textId="77777777" w:rsidR="00E01AD4" w:rsidRDefault="00E01AD4" w:rsidP="00E5486A">
      <w:pPr>
        <w:spacing w:after="0"/>
        <w:jc w:val="both"/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</w:pPr>
      <w:r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                                              </w:t>
      </w:r>
      <w:r w:rsidRPr="0015671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>П’ять</w:t>
      </w:r>
      <w:r w:rsidR="0015671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    </w:t>
      </w:r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 xml:space="preserve"> Тостер</w:t>
      </w:r>
      <w:r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ів</w:t>
      </w:r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 xml:space="preserve"> GORENJE</w:t>
      </w:r>
      <w:r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;</w:t>
      </w:r>
    </w:p>
    <w:p w14:paraId="1D64AF5C" w14:textId="77777777" w:rsidR="00E01AD4" w:rsidRDefault="00E01AD4" w:rsidP="00E5486A">
      <w:pPr>
        <w:spacing w:after="0"/>
        <w:jc w:val="both"/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</w:pPr>
      <w:r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                                              </w:t>
      </w:r>
      <w:r w:rsidRPr="0015671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>П’ять</w:t>
      </w:r>
      <w:r w:rsidR="0015671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    </w:t>
      </w:r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 xml:space="preserve"> </w:t>
      </w:r>
      <w:proofErr w:type="spellStart"/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Електрочайник</w:t>
      </w:r>
      <w:r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ів</w:t>
      </w:r>
      <w:proofErr w:type="spellEnd"/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 xml:space="preserve"> </w:t>
      </w:r>
      <w:proofErr w:type="spellStart"/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Philips</w:t>
      </w:r>
      <w:proofErr w:type="spellEnd"/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 xml:space="preserve"> </w:t>
      </w:r>
      <w:proofErr w:type="spellStart"/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Daily</w:t>
      </w:r>
      <w:proofErr w:type="spellEnd"/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 xml:space="preserve"> </w:t>
      </w:r>
      <w:proofErr w:type="spellStart"/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Collection</w:t>
      </w:r>
      <w:proofErr w:type="spellEnd"/>
      <w:r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;</w:t>
      </w:r>
    </w:p>
    <w:p w14:paraId="3AA8258D" w14:textId="77777777" w:rsidR="00E01AD4" w:rsidRDefault="00E01AD4" w:rsidP="00E5486A">
      <w:pPr>
        <w:spacing w:after="0"/>
        <w:jc w:val="both"/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</w:pPr>
      <w:r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                                              </w:t>
      </w:r>
      <w:r w:rsidRPr="0015671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>Дві</w:t>
      </w:r>
      <w:r w:rsidR="0015671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       </w:t>
      </w:r>
      <w:r w:rsidR="00156712" w:rsidRPr="0015671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 </w:t>
      </w:r>
      <w:r w:rsidRPr="0015671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 </w:t>
      </w:r>
      <w:proofErr w:type="spellStart"/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Мультиварк</w:t>
      </w:r>
      <w:r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и</w:t>
      </w:r>
      <w:proofErr w:type="spellEnd"/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 xml:space="preserve"> REDMOND</w:t>
      </w:r>
      <w:r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;</w:t>
      </w:r>
    </w:p>
    <w:p w14:paraId="5FB576DA" w14:textId="77777777" w:rsidR="00E01AD4" w:rsidRDefault="00E01AD4" w:rsidP="00E5486A">
      <w:pPr>
        <w:spacing w:after="0"/>
        <w:jc w:val="both"/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</w:pPr>
      <w:r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                                              </w:t>
      </w:r>
      <w:r w:rsidRPr="0015671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>П’ять</w:t>
      </w:r>
      <w:r w:rsidR="00156712">
        <w:rPr>
          <w:rFonts w:ascii="TimesNewRomanPSMT" w:eastAsia="Times New Roman" w:hAnsi="TimesNewRomanPSMT" w:cs="Times New Roman"/>
          <w:b/>
          <w:i/>
          <w:color w:val="000000"/>
          <w:lang w:val="uk-UA" w:eastAsia="ru-RU"/>
        </w:rPr>
        <w:t xml:space="preserve">     </w:t>
      </w:r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Фен</w:t>
      </w:r>
      <w:r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ів</w:t>
      </w:r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 xml:space="preserve"> PHILIPS</w:t>
      </w:r>
      <w:r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;</w:t>
      </w:r>
    </w:p>
    <w:p w14:paraId="4F9D60DC" w14:textId="77777777" w:rsidR="00E01AD4" w:rsidRPr="00E01AD4" w:rsidRDefault="00E01AD4" w:rsidP="00E5486A">
      <w:pPr>
        <w:spacing w:after="0"/>
        <w:jc w:val="both"/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</w:pPr>
      <w:r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                                              </w:t>
      </w:r>
      <w:r w:rsidRPr="00156712">
        <w:rPr>
          <w:rFonts w:ascii="TimesNewRomanPSMT" w:eastAsia="Times New Roman" w:hAnsi="TimesNewRomanPSMT" w:cs="Times New Roman" w:hint="eastAsia"/>
          <w:b/>
          <w:color w:val="000000"/>
          <w:lang w:val="uk-UA" w:eastAsia="ru-RU"/>
        </w:rPr>
        <w:t>Т</w:t>
      </w:r>
      <w:r w:rsidRPr="0015671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>ри</w:t>
      </w:r>
      <w:r w:rsidR="00156712">
        <w:rPr>
          <w:rFonts w:ascii="TimesNewRomanPSMT" w:eastAsia="Times New Roman" w:hAnsi="TimesNewRomanPSMT" w:cs="Times New Roman"/>
          <w:b/>
          <w:i/>
          <w:color w:val="000000"/>
          <w:lang w:val="uk-UA" w:eastAsia="ru-RU"/>
        </w:rPr>
        <w:t xml:space="preserve">        </w:t>
      </w:r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 xml:space="preserve">Електронні книги </w:t>
      </w:r>
      <w:proofErr w:type="spellStart"/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>PocketBook</w:t>
      </w:r>
      <w:proofErr w:type="spellEnd"/>
    </w:p>
    <w:p w14:paraId="6399C5B1" w14:textId="77777777" w:rsidR="00E01AD4" w:rsidRPr="00E01AD4" w:rsidRDefault="00E01AD4" w:rsidP="00E5486A">
      <w:pPr>
        <w:spacing w:after="0"/>
        <w:jc w:val="both"/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</w:pPr>
      <w:r w:rsidRPr="00E01AD4">
        <w:rPr>
          <w:rFonts w:ascii="TimesNewRomanPSMT" w:eastAsia="Times New Roman" w:hAnsi="TimesNewRomanPSMT" w:cs="Times New Roman"/>
          <w:b/>
          <w:i/>
          <w:color w:val="000000"/>
          <w:u w:val="single"/>
          <w:lang w:val="uk-UA" w:eastAsia="ru-RU"/>
        </w:rPr>
        <w:t xml:space="preserve"> </w:t>
      </w:r>
    </w:p>
    <w:p w14:paraId="1D41F51D" w14:textId="77777777" w:rsidR="007D1DBD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7D1DB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3.2. </w:t>
      </w:r>
      <w:r w:rsidRPr="00E34BF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Фонд заохочень Акції обмежений і складає </w:t>
      </w:r>
      <w:r w:rsidR="005A108F">
        <w:rPr>
          <w:rFonts w:ascii="TimesNewRomanPSMT" w:eastAsia="Times New Roman" w:hAnsi="TimesNewRomanPSMT" w:cs="Times New Roman"/>
          <w:color w:val="000000"/>
          <w:lang w:val="uk-UA" w:eastAsia="ru-RU"/>
        </w:rPr>
        <w:t>51 801 (П</w:t>
      </w:r>
      <w:r w:rsidR="005A108F" w:rsidRPr="00E34BFB">
        <w:rPr>
          <w:rFonts w:ascii="TimesNewRomanPSMT" w:eastAsia="Times New Roman" w:hAnsi="TimesNewRomanPSMT" w:cs="Times New Roman"/>
          <w:color w:val="000000"/>
          <w:lang w:val="uk-UA" w:eastAsia="ru-RU"/>
        </w:rPr>
        <w:t>’</w:t>
      </w:r>
      <w:r w:rsidR="005A108F">
        <w:rPr>
          <w:rFonts w:ascii="TimesNewRomanPSMT" w:eastAsia="Times New Roman" w:hAnsi="TimesNewRomanPSMT" w:cs="Times New Roman"/>
          <w:color w:val="000000"/>
          <w:lang w:val="uk-UA" w:eastAsia="ru-RU"/>
        </w:rPr>
        <w:t>ятдесят одну тисячу вісімсот одну) грн. 55 коп.</w:t>
      </w:r>
      <w:r w:rsidR="005A108F" w:rsidRPr="00E34BF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до оподаткування </w:t>
      </w:r>
      <w:r w:rsidR="005A108F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податками та зборами </w:t>
      </w:r>
      <w:r w:rsidR="005A108F" w:rsidRPr="00E34BF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та </w:t>
      </w:r>
      <w:r w:rsidRPr="00E34BF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кількість, зазначену в 3.1. цих Правил.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призначені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для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особистого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використання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Переможцями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і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може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мати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ознаки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рекламного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чи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комерційного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замовлення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06651CE6" w14:textId="77777777" w:rsidR="00E900DC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3.3. </w:t>
      </w:r>
      <w:r w:rsidR="00D05D26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залишає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собою право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збільшити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/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зменшити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загальний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Фонд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зазначених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  <w:t xml:space="preserve">п.3.1. Правил,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включити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Акцію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додаткові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передбачені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даними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Правилами,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ідвищити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вартість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наявних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Якщо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такі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зміни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будуть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мати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місце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r w:rsidR="00D05D26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повідомляє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них в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  <w:t xml:space="preserve">порядку,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передбаченому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пп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5.4.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цих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Правил.</w:t>
      </w:r>
    </w:p>
    <w:p w14:paraId="70126258" w14:textId="77777777" w:rsidR="00E900DC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3.4. </w:t>
      </w:r>
      <w:r w:rsidR="00D05D26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забезпечу</w:t>
      </w:r>
      <w:proofErr w:type="spellEnd"/>
      <w:r w:rsidR="00D05D26">
        <w:rPr>
          <w:rFonts w:ascii="TimesNewRomanPSMT" w:eastAsia="Times New Roman" w:hAnsi="TimesNewRomanPSMT" w:cs="Times New Roman"/>
          <w:color w:val="000000"/>
          <w:lang w:val="uk-UA" w:eastAsia="ru-RU"/>
        </w:rPr>
        <w:t>є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передачу/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вручення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вказаних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  <w:t xml:space="preserve">п.3.1. Правил,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Переможцям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Дотримання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вимог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законодавства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України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щодо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оподаткування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доходів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результаті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отримання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вказаних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п.3.1. Правил,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забезпечується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r w:rsidR="00D05D26">
        <w:rPr>
          <w:rFonts w:ascii="TimesNewRomanPSMT" w:eastAsia="Times New Roman" w:hAnsi="TimesNewRomanPSMT" w:cs="Times New Roman"/>
          <w:color w:val="000000"/>
          <w:lang w:val="uk-UA" w:eastAsia="ru-RU"/>
        </w:rPr>
        <w:t>Банком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відповідно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вимог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законодавства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України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0C53AC0E" w14:textId="77777777" w:rsidR="00E900DC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3.5.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вказані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п.3.1. Правил,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можуть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D05D26">
        <w:rPr>
          <w:rFonts w:ascii="TimesNewRomanPSMT" w:eastAsia="Times New Roman" w:hAnsi="TimesNewRomanPSMT" w:cs="Times New Roman"/>
          <w:color w:val="000000"/>
          <w:lang w:eastAsia="ru-RU"/>
        </w:rPr>
        <w:t xml:space="preserve">бути </w:t>
      </w:r>
      <w:proofErr w:type="spellStart"/>
      <w:r w:rsidR="00D05D26">
        <w:rPr>
          <w:rFonts w:ascii="TimesNewRomanPSMT" w:eastAsia="Times New Roman" w:hAnsi="TimesNewRomanPSMT" w:cs="Times New Roman"/>
          <w:color w:val="000000"/>
          <w:lang w:eastAsia="ru-RU"/>
        </w:rPr>
        <w:t>отримані</w:t>
      </w:r>
      <w:proofErr w:type="spellEnd"/>
      <w:r w:rsidR="00D05D26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D05D26">
        <w:rPr>
          <w:rFonts w:ascii="TimesNewRomanPSMT" w:eastAsia="Times New Roman" w:hAnsi="TimesNewRomanPSMT" w:cs="Times New Roman"/>
          <w:color w:val="000000"/>
          <w:lang w:eastAsia="ru-RU"/>
        </w:rPr>
        <w:t>Переможцями</w:t>
      </w:r>
      <w:proofErr w:type="spellEnd"/>
      <w:r w:rsidR="00D05D26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D05D26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тільки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умовах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визначених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цих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Правилах.</w:t>
      </w:r>
    </w:p>
    <w:p w14:paraId="00FC3FB9" w14:textId="77777777" w:rsidR="00E900DC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3.6.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Зовнішній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вигляд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змі</w:t>
      </w:r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ст</w:t>
      </w:r>
      <w:proofErr w:type="spellEnd"/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вказаних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п.3.1. Правил,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можуть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</w:t>
      </w:r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др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ізнятися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їх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зображень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  <w:t xml:space="preserve">на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рекламних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матеріалах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також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відповідати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сподіванням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Учасників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/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Переможців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68255D3E" w14:textId="77777777" w:rsidR="00E900DC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3.7. </w:t>
      </w:r>
      <w:proofErr w:type="spellStart"/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Протягом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період</w:t>
      </w:r>
      <w:proofErr w:type="spellEnd"/>
      <w:r w:rsidR="00E01E57">
        <w:rPr>
          <w:rFonts w:ascii="TimesNewRomanPSMT" w:eastAsia="Times New Roman" w:hAnsi="TimesNewRomanPSMT" w:cs="Times New Roman"/>
          <w:color w:val="000000"/>
          <w:lang w:val="uk-UA" w:eastAsia="ru-RU"/>
        </w:rPr>
        <w:t>у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згідно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п.1.3.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Правил)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може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отримати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тільки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1 (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одне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)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зазначене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п.3.1</w:t>
      </w:r>
      <w:r w:rsidR="00E01E5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Правил.</w:t>
      </w:r>
      <w:proofErr w:type="gramEnd"/>
    </w:p>
    <w:p w14:paraId="7C7706D6" w14:textId="77777777" w:rsidR="00E01E57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C81D7E">
        <w:rPr>
          <w:rFonts w:ascii="TimesNewRomanPSMT" w:eastAsia="Times New Roman" w:hAnsi="TimesNewRomanPSMT" w:cs="Times New Roman"/>
          <w:color w:val="000000"/>
          <w:lang w:val="uk-UA" w:eastAsia="ru-RU"/>
        </w:rPr>
        <w:t>3.</w:t>
      </w:r>
      <w:r w:rsidR="00E01E57">
        <w:rPr>
          <w:rFonts w:ascii="TimesNewRomanPSMT" w:eastAsia="Times New Roman" w:hAnsi="TimesNewRomanPSMT" w:cs="Times New Roman"/>
          <w:color w:val="000000"/>
          <w:lang w:val="uk-UA" w:eastAsia="ru-RU"/>
        </w:rPr>
        <w:t>8</w:t>
      </w:r>
      <w:r w:rsidRPr="00C81D7E">
        <w:rPr>
          <w:rFonts w:ascii="TimesNewRomanPSMT" w:eastAsia="Times New Roman" w:hAnsi="TimesNewRomanPSMT" w:cs="Times New Roman"/>
          <w:color w:val="000000"/>
          <w:lang w:val="uk-UA" w:eastAsia="ru-RU"/>
        </w:rPr>
        <w:t>. Переможець Акції, отримуючи</w:t>
      </w:r>
      <w:r w:rsidR="00E01E5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Заохочення Акції</w:t>
      </w:r>
      <w:r w:rsidRPr="00C81D7E">
        <w:rPr>
          <w:rFonts w:ascii="TimesNewRomanPSMT" w:eastAsia="Times New Roman" w:hAnsi="TimesNewRomanPSMT" w:cs="Times New Roman"/>
          <w:color w:val="000000"/>
          <w:lang w:val="uk-UA" w:eastAsia="ru-RU"/>
        </w:rPr>
        <w:t>, усвідомлює, що:</w:t>
      </w:r>
    </w:p>
    <w:p w14:paraId="7D4E39F2" w14:textId="77777777" w:rsidR="00E900DC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sz w:val="20"/>
          <w:szCs w:val="20"/>
          <w:lang w:eastAsia="ru-RU"/>
        </w:rPr>
        <w:t xml:space="preserve">-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таке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E01E57">
        <w:rPr>
          <w:rFonts w:ascii="TimesNewRomanPSMT" w:eastAsia="Times New Roman" w:hAnsi="TimesNewRomanPSMT" w:cs="Times New Roman"/>
          <w:color w:val="000000"/>
          <w:lang w:val="uk-UA" w:eastAsia="ru-RU"/>
        </w:rPr>
        <w:t>Заохочення Акції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є доходом такого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</w:t>
      </w:r>
      <w:r w:rsidR="00E01E5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вважається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додатковим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благом,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відображається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податковому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розрахунку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сум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доходу,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нарахованого</w:t>
      </w:r>
      <w:proofErr w:type="spellEnd"/>
      <w:r w:rsidR="00E01E5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(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сплаченого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) на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користь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та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сум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утриманого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них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податку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згідно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вимогами</w:t>
      </w:r>
      <w:proofErr w:type="spellEnd"/>
      <w:r w:rsidR="00E01E5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чинного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законодавства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України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3D120302" w14:textId="77777777" w:rsidR="00E900DC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900DC">
        <w:rPr>
          <w:rFonts w:ascii="TimesNewRomanPSMT" w:eastAsia="Times New Roman" w:hAnsi="TimesNewRomanPSMT" w:cs="Times New Roman"/>
          <w:color w:val="000000"/>
          <w:sz w:val="20"/>
          <w:szCs w:val="20"/>
          <w:lang w:val="uk-UA" w:eastAsia="ru-RU"/>
        </w:rPr>
        <w:t xml:space="preserve">- </w:t>
      </w:r>
      <w:r w:rsidRPr="00E900DC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отримання </w:t>
      </w:r>
      <w:r w:rsidR="00E01E57">
        <w:rPr>
          <w:rFonts w:ascii="TimesNewRomanPSMT" w:eastAsia="Times New Roman" w:hAnsi="TimesNewRomanPSMT" w:cs="Times New Roman"/>
          <w:color w:val="000000"/>
          <w:lang w:val="uk-UA" w:eastAsia="ru-RU"/>
        </w:rPr>
        <w:t>Заохочення Акції</w:t>
      </w:r>
      <w:r w:rsidRPr="00E900DC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може вплинути на умови отримання Переможцем Акції державної та соціальної матеріальної допомоги, житлових та інших субсидій або дотацій,</w:t>
      </w:r>
      <w:r w:rsidR="00E01E5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E900DC">
        <w:rPr>
          <w:rFonts w:ascii="TimesNewRomanPSMT" w:eastAsia="Times New Roman" w:hAnsi="TimesNewRomanPSMT" w:cs="Times New Roman"/>
          <w:color w:val="000000"/>
          <w:lang w:val="uk-UA" w:eastAsia="ru-RU"/>
        </w:rPr>
        <w:t>пільг, компенсацій тощо.</w:t>
      </w:r>
    </w:p>
    <w:p w14:paraId="770A3492" w14:textId="77777777" w:rsidR="00E900DC" w:rsidRDefault="00E01E57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3.9.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Переможець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самостійно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вирішу</w:t>
      </w:r>
      <w:proofErr w:type="gram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є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,</w:t>
      </w:r>
      <w:proofErr w:type="gram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чи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брати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участь в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отримувати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Заохочення Акції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а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також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йому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відомо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наслідки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таких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дій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. Банк не нес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е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відповідальності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наслідки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отримання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Переможцем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додаткового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блага (доходу), такого як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Заохочення Акції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5D8FC4DE" w14:textId="77777777" w:rsidR="00E900DC" w:rsidRDefault="00E5486A" w:rsidP="00E5486A">
      <w:pPr>
        <w:spacing w:after="0"/>
        <w:jc w:val="both"/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4. Порядок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визначення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Переможців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Акції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та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умови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отримання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Заохочень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Акції</w:t>
      </w:r>
      <w:proofErr w:type="spellEnd"/>
    </w:p>
    <w:p w14:paraId="6F804DFD" w14:textId="1D4CB4F7" w:rsidR="008B669D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C63186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 xml:space="preserve">4.1. </w:t>
      </w:r>
      <w:r w:rsidRPr="00C63186">
        <w:rPr>
          <w:rFonts w:ascii="TimesNewRomanPSMT" w:eastAsia="Times New Roman" w:hAnsi="TimesNewRomanPSMT" w:cs="Times New Roman"/>
          <w:color w:val="000000"/>
          <w:lang w:val="uk-UA" w:eastAsia="ru-RU"/>
        </w:rPr>
        <w:t>Визначення Переможців Акції, які матимуть змогу гарантовано отримати Заох</w:t>
      </w:r>
      <w:r w:rsidR="00C63186" w:rsidRPr="00C63186">
        <w:rPr>
          <w:rFonts w:ascii="TimesNewRomanPSMT" w:eastAsia="Times New Roman" w:hAnsi="TimesNewRomanPSMT" w:cs="Times New Roman"/>
          <w:color w:val="000000"/>
          <w:lang w:val="uk-UA" w:eastAsia="ru-RU"/>
        </w:rPr>
        <w:t>очення Акції, зазначені в</w:t>
      </w:r>
      <w:r w:rsidR="00C63186" w:rsidRPr="00C63186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п.3.1</w:t>
      </w:r>
      <w:r w:rsidRPr="00C6318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Правил,</w:t>
      </w:r>
      <w:r w:rsidR="00C6318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буде </w:t>
      </w:r>
      <w:r w:rsidRPr="00C63186">
        <w:rPr>
          <w:rFonts w:ascii="TimesNewRomanPSMT" w:eastAsia="Times New Roman" w:hAnsi="TimesNewRomanPSMT" w:cs="Times New Roman"/>
          <w:color w:val="000000"/>
          <w:lang w:val="uk-UA" w:eastAsia="ru-RU"/>
        </w:rPr>
        <w:t>провод</w:t>
      </w:r>
      <w:r w:rsidR="00C63186">
        <w:rPr>
          <w:rFonts w:ascii="TimesNewRomanPSMT" w:eastAsia="Times New Roman" w:hAnsi="TimesNewRomanPSMT" w:cs="Times New Roman"/>
          <w:color w:val="000000"/>
          <w:lang w:val="uk-UA" w:eastAsia="ru-RU"/>
        </w:rPr>
        <w:t>иться</w:t>
      </w:r>
      <w:r w:rsidRPr="00C6318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7E038E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>20</w:t>
      </w:r>
      <w:r w:rsidR="007E038E" w:rsidRPr="00C63186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 </w:t>
      </w:r>
      <w:r w:rsidR="00BB500F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>вересня</w:t>
      </w:r>
      <w:r w:rsidR="00BB500F" w:rsidRPr="00C63186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 </w:t>
      </w:r>
      <w:r w:rsidR="00C63186" w:rsidRPr="00C63186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>2019 року</w:t>
      </w:r>
      <w:r w:rsidR="00C6318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D4389C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за </w:t>
      </w:r>
      <w:r w:rsidR="0000026B">
        <w:rPr>
          <w:rFonts w:ascii="TimesNewRomanPSMT" w:eastAsia="Times New Roman" w:hAnsi="TimesNewRomanPSMT" w:cs="Times New Roman"/>
          <w:color w:val="000000"/>
          <w:lang w:val="uk-UA" w:eastAsia="ru-RU"/>
        </w:rPr>
        <w:t>у</w:t>
      </w:r>
      <w:r w:rsidR="00D4389C">
        <w:rPr>
          <w:rFonts w:ascii="TimesNewRomanPSMT" w:eastAsia="Times New Roman" w:hAnsi="TimesNewRomanPSMT" w:cs="Times New Roman"/>
          <w:color w:val="000000"/>
          <w:lang w:val="uk-UA" w:eastAsia="ru-RU"/>
        </w:rPr>
        <w:t>часті уповноваженої комісії</w:t>
      </w:r>
      <w:r w:rsidR="005736F1">
        <w:rPr>
          <w:rFonts w:ascii="TimesNewRomanPSMT" w:eastAsia="Times New Roman" w:hAnsi="TimesNewRomanPSMT" w:cs="Times New Roman"/>
          <w:color w:val="000000"/>
          <w:lang w:val="uk-UA" w:eastAsia="ru-RU"/>
        </w:rPr>
        <w:t>, яка складається з представників</w:t>
      </w:r>
      <w:r w:rsidR="00D4389C" w:rsidRPr="00C6318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C63186">
        <w:rPr>
          <w:rFonts w:ascii="TimesNewRomanPSMT" w:eastAsia="Times New Roman" w:hAnsi="TimesNewRomanPSMT" w:cs="Times New Roman"/>
          <w:color w:val="000000"/>
          <w:lang w:val="uk-UA" w:eastAsia="ru-RU"/>
        </w:rPr>
        <w:t>Банку</w:t>
      </w:r>
      <w:r w:rsidR="00E34BF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та представників</w:t>
      </w:r>
      <w:r w:rsidR="00633C30" w:rsidRPr="00BB500F">
        <w:rPr>
          <w:rFonts w:ascii="Times New Roman" w:hAnsi="Times New Roman" w:cs="Times New Roman"/>
          <w:lang w:val="uk-UA"/>
        </w:rPr>
        <w:t xml:space="preserve"> Департаменту освіти і науки Одеської міської ради </w:t>
      </w:r>
      <w:r w:rsidR="00C63186" w:rsidRPr="00BB500F">
        <w:rPr>
          <w:rFonts w:ascii="Times New Roman" w:hAnsi="Times New Roman" w:cs="Times New Roman"/>
          <w:lang w:val="uk-UA"/>
        </w:rPr>
        <w:t xml:space="preserve"> </w:t>
      </w:r>
      <w:r w:rsidRPr="00C63186">
        <w:rPr>
          <w:rFonts w:ascii="TimesNewRomanPSMT" w:eastAsia="Times New Roman" w:hAnsi="TimesNewRomanPSMT" w:cs="Times New Roman"/>
          <w:color w:val="000000"/>
          <w:lang w:val="uk-UA" w:eastAsia="ru-RU"/>
        </w:rPr>
        <w:t>(далі – Комісія), серед Транзакцій, які були внесені до Бази Акції</w:t>
      </w:r>
      <w:r w:rsidR="00C6318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C63186">
        <w:rPr>
          <w:rFonts w:ascii="TimesNewRomanPSMT" w:eastAsia="Times New Roman" w:hAnsi="TimesNewRomanPSMT" w:cs="Times New Roman"/>
          <w:color w:val="000000"/>
          <w:lang w:val="uk-UA" w:eastAsia="ru-RU"/>
        </w:rPr>
        <w:t>протягом Строку проведення Акції</w:t>
      </w:r>
      <w:r w:rsidR="00DF63A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>.</w:t>
      </w:r>
    </w:p>
    <w:p w14:paraId="283CDED8" w14:textId="36E90A92" w:rsidR="008B669D" w:rsidRDefault="00DF63A2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DF63A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lastRenderedPageBreak/>
        <w:t>4.2.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 xml:space="preserve"> </w:t>
      </w:r>
      <w:r w:rsidR="00C63186"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>В</w:t>
      </w:r>
      <w:r w:rsidR="00E5486A" w:rsidRPr="008B669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изначаються </w:t>
      </w:r>
      <w:r w:rsidR="00C63186">
        <w:rPr>
          <w:rFonts w:ascii="TimesNewRomanPSMT" w:eastAsia="Times New Roman" w:hAnsi="TimesNewRomanPSMT" w:cs="Times New Roman"/>
          <w:color w:val="000000"/>
          <w:lang w:val="uk-UA" w:eastAsia="ru-RU"/>
        </w:rPr>
        <w:t>30 (Тридцять)</w:t>
      </w:r>
      <w:r w:rsidR="00C63186" w:rsidRPr="008B669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C63186">
        <w:rPr>
          <w:rFonts w:ascii="TimesNewRomanPSMT" w:eastAsia="Times New Roman" w:hAnsi="TimesNewRomanPSMT" w:cs="Times New Roman"/>
          <w:color w:val="000000"/>
          <w:lang w:val="uk-UA" w:eastAsia="ru-RU"/>
        </w:rPr>
        <w:t>Переможців</w:t>
      </w:r>
      <w:r w:rsidR="00E5486A" w:rsidRPr="008B669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Акції</w:t>
      </w:r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та </w:t>
      </w:r>
      <w:r w:rsidR="00B45588">
        <w:rPr>
          <w:rFonts w:ascii="TimesNewRomanPSMT" w:eastAsia="Times New Roman" w:hAnsi="TimesNewRomanPSMT" w:cs="Times New Roman"/>
          <w:color w:val="000000"/>
          <w:lang w:val="uk-UA" w:eastAsia="ru-RU"/>
        </w:rPr>
        <w:t>5</w:t>
      </w:r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Резервних Переможців Акції</w:t>
      </w:r>
      <w:r w:rsidR="00E5486A" w:rsidRPr="008B669D">
        <w:rPr>
          <w:rFonts w:ascii="TimesNewRomanPSMT" w:eastAsia="Times New Roman" w:hAnsi="TimesNewRomanPSMT" w:cs="Times New Roman"/>
          <w:color w:val="000000"/>
          <w:lang w:val="uk-UA" w:eastAsia="ru-RU"/>
        </w:rPr>
        <w:t>, які здійснили</w:t>
      </w:r>
      <w:r w:rsidR="00C6318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E34BFB">
        <w:rPr>
          <w:rFonts w:ascii="TimesNewRomanPSMT" w:eastAsia="Times New Roman" w:hAnsi="TimesNewRomanPSMT" w:cs="Times New Roman"/>
          <w:color w:val="000000"/>
          <w:lang w:val="uk-UA" w:eastAsia="ru-RU"/>
        </w:rPr>
        <w:t>хоча б одну транзакцію</w:t>
      </w:r>
      <w:r w:rsidR="00E5486A" w:rsidRPr="008B669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згідно п.2.1. 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Правил за</w:t>
      </w:r>
      <w:proofErr w:type="gram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6E58BF">
        <w:rPr>
          <w:rFonts w:ascii="TimesNewRomanPSMT" w:eastAsia="Times New Roman" w:hAnsi="TimesNewRomanPSMT" w:cs="Times New Roman"/>
          <w:color w:val="000000"/>
          <w:lang w:val="uk-UA" w:eastAsia="ru-RU"/>
        </w:rPr>
        <w:t>П</w:t>
      </w:r>
      <w:proofErr w:type="spellStart"/>
      <w:proofErr w:type="gram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еріод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6E58BF">
        <w:rPr>
          <w:rFonts w:ascii="TimesNewRomanPSMT" w:eastAsia="Times New Roman" w:hAnsi="TimesNewRomanPSMT" w:cs="Times New Roman"/>
          <w:color w:val="000000"/>
          <w:lang w:val="uk-UA" w:eastAsia="ru-RU"/>
        </w:rPr>
        <w:t>(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згідно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п.1.3 Правил</w:t>
      </w:r>
      <w:r w:rsidR="006E58BF">
        <w:rPr>
          <w:rFonts w:ascii="TimesNewRomanPSMT" w:eastAsia="Times New Roman" w:hAnsi="TimesNewRomanPSMT" w:cs="Times New Roman"/>
          <w:color w:val="000000"/>
          <w:lang w:val="uk-UA" w:eastAsia="ru-RU"/>
        </w:rPr>
        <w:t>)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, та</w:t>
      </w:r>
      <w:r w:rsidR="006E58BF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можуть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отримати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Заохочення</w:t>
      </w:r>
      <w:proofErr w:type="spellEnd"/>
      <w:r w:rsidR="006E58BF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Акції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зазначені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п.</w:t>
      </w:r>
      <w:r w:rsidR="006E58BF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3.1</w:t>
      </w:r>
      <w:r w:rsidR="006E58BF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Правил, в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кількості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1 (одна) штука для</w:t>
      </w:r>
      <w:r w:rsidR="006E58BF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6E58BF">
        <w:rPr>
          <w:rFonts w:ascii="TimesNewRomanPSMT" w:eastAsia="Times New Roman" w:hAnsi="TimesNewRomanPSMT" w:cs="Times New Roman"/>
          <w:color w:val="000000"/>
          <w:lang w:eastAsia="ru-RU"/>
        </w:rPr>
        <w:t xml:space="preserve">кожного </w:t>
      </w:r>
      <w:proofErr w:type="spellStart"/>
      <w:r w:rsidR="006E58BF">
        <w:rPr>
          <w:rFonts w:ascii="TimesNewRomanPSMT" w:eastAsia="Times New Roman" w:hAnsi="TimesNewRomanPSMT" w:cs="Times New Roman"/>
          <w:color w:val="000000"/>
          <w:lang w:eastAsia="ru-RU"/>
        </w:rPr>
        <w:t>Переможця</w:t>
      </w:r>
      <w:proofErr w:type="spellEnd"/>
      <w:r w:rsidR="006E58BF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6E58BF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6E58BF">
        <w:rPr>
          <w:rFonts w:ascii="TimesNewRomanPSMT" w:eastAsia="Times New Roman" w:hAnsi="TimesNewRomanPSMT" w:cs="Times New Roman"/>
          <w:color w:val="000000"/>
          <w:lang w:val="uk-UA" w:eastAsia="ru-RU"/>
        </w:rPr>
        <w:t>.</w:t>
      </w:r>
    </w:p>
    <w:p w14:paraId="423DC8BB" w14:textId="2687CE93" w:rsidR="00483C07" w:rsidRDefault="00483C07" w:rsidP="00DF63A2">
      <w:pPr>
        <w:tabs>
          <w:tab w:val="left" w:pos="426"/>
        </w:tabs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483C0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Визначення </w:t>
      </w:r>
      <w:r w:rsidR="00DF63A2">
        <w:rPr>
          <w:rFonts w:ascii="TimesNewRomanPSMT" w:eastAsia="Times New Roman" w:hAnsi="TimesNewRomanPSMT" w:cs="Times New Roman"/>
          <w:color w:val="000000"/>
          <w:lang w:val="uk-UA" w:eastAsia="ru-RU"/>
        </w:rPr>
        <w:t>П</w:t>
      </w:r>
      <w:r w:rsidRPr="00483C07">
        <w:rPr>
          <w:rFonts w:ascii="TimesNewRomanPSMT" w:eastAsia="Times New Roman" w:hAnsi="TimesNewRomanPSMT" w:cs="Times New Roman"/>
          <w:color w:val="000000"/>
          <w:lang w:val="uk-UA" w:eastAsia="ru-RU"/>
        </w:rPr>
        <w:t>ереможців Акції проводяться</w:t>
      </w:r>
      <w:r w:rsidR="00DF63A2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483C07">
        <w:rPr>
          <w:rFonts w:ascii="TimesNewRomanPSMT" w:eastAsia="Times New Roman" w:hAnsi="TimesNewRomanPSMT" w:cs="Times New Roman"/>
          <w:color w:val="000000"/>
          <w:lang w:val="uk-UA" w:eastAsia="ru-RU"/>
        </w:rPr>
        <w:t>Коміс</w:t>
      </w:r>
      <w:r w:rsidR="00AC53CE">
        <w:rPr>
          <w:rFonts w:ascii="TimesNewRomanPSMT" w:eastAsia="Times New Roman" w:hAnsi="TimesNewRomanPSMT" w:cs="Times New Roman"/>
          <w:color w:val="000000"/>
          <w:lang w:val="uk-UA" w:eastAsia="ru-RU"/>
        </w:rPr>
        <w:t>іє</w:t>
      </w:r>
      <w:r w:rsidR="00DF63A2">
        <w:rPr>
          <w:rFonts w:ascii="TimesNewRomanPSMT" w:eastAsia="Times New Roman" w:hAnsi="TimesNewRomanPSMT" w:cs="Times New Roman"/>
          <w:color w:val="000000"/>
          <w:lang w:val="uk-UA" w:eastAsia="ru-RU"/>
        </w:rPr>
        <w:t>ю</w:t>
      </w:r>
      <w:r w:rsidRPr="00483C07">
        <w:rPr>
          <w:rFonts w:ascii="TimesNewRomanPSMT" w:eastAsia="Times New Roman" w:hAnsi="TimesNewRomanPSMT" w:cs="Times New Roman"/>
          <w:color w:val="000000"/>
          <w:lang w:val="uk-UA" w:eastAsia="ru-RU"/>
        </w:rPr>
        <w:t>, шляхом випадкового ко</w:t>
      </w:r>
      <w:r w:rsidR="00DF63A2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мп’ютерного вибору з Бази Акції </w:t>
      </w:r>
      <w:r w:rsidRPr="00483C07">
        <w:rPr>
          <w:rFonts w:ascii="TimesNewRomanPSMT" w:eastAsia="Times New Roman" w:hAnsi="TimesNewRomanPSMT" w:cs="Times New Roman"/>
          <w:color w:val="000000"/>
          <w:lang w:val="uk-UA" w:eastAsia="ru-RU"/>
        </w:rPr>
        <w:t>серед Транзакцій, які були внесені до Бази Акції протягом Строку проведення Акції</w:t>
      </w:r>
      <w:r w:rsidR="00DF63A2">
        <w:rPr>
          <w:rFonts w:ascii="TimesNewRomanPSMT" w:eastAsia="Times New Roman" w:hAnsi="TimesNewRomanPSMT" w:cs="Times New Roman"/>
          <w:color w:val="000000"/>
          <w:lang w:val="uk-UA" w:eastAsia="ru-RU"/>
        </w:rPr>
        <w:t>.</w:t>
      </w:r>
      <w:r w:rsidRPr="00483C0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</w:p>
    <w:p w14:paraId="78A17466" w14:textId="63D6535D" w:rsidR="00E34BFB" w:rsidRPr="00483C07" w:rsidRDefault="00E34BFB" w:rsidP="00DF63A2">
      <w:pPr>
        <w:tabs>
          <w:tab w:val="left" w:pos="426"/>
        </w:tabs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Процес визначення </w:t>
      </w:r>
      <w:r w:rsidR="00D4389C">
        <w:rPr>
          <w:rFonts w:ascii="TimesNewRomanPSMT" w:eastAsia="Times New Roman" w:hAnsi="TimesNewRomanPSMT" w:cs="Times New Roman"/>
          <w:color w:val="000000"/>
          <w:lang w:val="uk-UA" w:eastAsia="ru-RU"/>
        </w:rPr>
        <w:t>П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ереможців</w:t>
      </w:r>
      <w:r w:rsidR="00D4389C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Акції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може бути зафіксовано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видео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з метою подальшого використання у рекламних цілях. </w:t>
      </w:r>
      <w:r w:rsidR="005736F1">
        <w:rPr>
          <w:rFonts w:ascii="TimesNewRomanPSMT" w:eastAsia="Times New Roman" w:hAnsi="TimesNewRomanPSMT" w:cs="Times New Roman"/>
          <w:color w:val="000000"/>
          <w:lang w:val="uk-UA" w:eastAsia="ru-RU"/>
        </w:rPr>
        <w:t>І</w:t>
      </w:r>
      <w:r w:rsidR="00D4389C">
        <w:rPr>
          <w:rFonts w:ascii="TimesNewRomanPSMT" w:eastAsia="Times New Roman" w:hAnsi="TimesNewRomanPSMT" w:cs="Times New Roman"/>
          <w:color w:val="000000"/>
          <w:lang w:val="uk-UA" w:eastAsia="ru-RU"/>
        </w:rPr>
        <w:t>мена</w:t>
      </w:r>
      <w:r w:rsidR="00DA464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D4389C">
        <w:rPr>
          <w:rFonts w:ascii="TimesNewRomanPSMT" w:eastAsia="Times New Roman" w:hAnsi="TimesNewRomanPSMT" w:cs="Times New Roman"/>
          <w:color w:val="000000"/>
          <w:lang w:val="uk-UA" w:eastAsia="ru-RU"/>
        </w:rPr>
        <w:t>П</w:t>
      </w:r>
      <w:r w:rsidR="00DA4646">
        <w:rPr>
          <w:rFonts w:ascii="TimesNewRomanPSMT" w:eastAsia="Times New Roman" w:hAnsi="TimesNewRomanPSMT" w:cs="Times New Roman"/>
          <w:color w:val="000000"/>
          <w:lang w:val="uk-UA" w:eastAsia="ru-RU"/>
        </w:rPr>
        <w:t>ереможців</w:t>
      </w:r>
      <w:r w:rsidR="00D4389C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Акції</w:t>
      </w:r>
      <w:r w:rsidR="00DA464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буд</w:t>
      </w:r>
      <w:r w:rsidR="00E95302">
        <w:rPr>
          <w:rFonts w:ascii="TimesNewRomanPSMT" w:eastAsia="Times New Roman" w:hAnsi="TimesNewRomanPSMT" w:cs="Times New Roman"/>
          <w:color w:val="000000"/>
          <w:lang w:val="uk-UA" w:eastAsia="ru-RU"/>
        </w:rPr>
        <w:t>уть</w:t>
      </w:r>
      <w:r w:rsidR="00DA464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оголошен</w:t>
      </w:r>
      <w:r w:rsidR="00E95302">
        <w:rPr>
          <w:rFonts w:ascii="TimesNewRomanPSMT" w:eastAsia="Times New Roman" w:hAnsi="TimesNewRomanPSMT" w:cs="Times New Roman"/>
          <w:color w:val="000000"/>
          <w:lang w:val="uk-UA" w:eastAsia="ru-RU"/>
        </w:rPr>
        <w:t>і</w:t>
      </w:r>
      <w:r w:rsidR="00DA464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Комісією одразу ж після визначення, а також розміщено на </w:t>
      </w:r>
      <w:r w:rsidR="00E95302">
        <w:rPr>
          <w:rFonts w:ascii="TimesNewRomanPSMT" w:eastAsia="Times New Roman" w:hAnsi="TimesNewRomanPSMT" w:cs="Times New Roman"/>
          <w:color w:val="000000"/>
          <w:lang w:val="uk-UA" w:eastAsia="ru-RU"/>
        </w:rPr>
        <w:t>веб-сайті</w:t>
      </w:r>
      <w:r w:rsidR="00DA464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E95302">
        <w:rPr>
          <w:rFonts w:ascii="TimesNewRomanPSMT" w:eastAsia="Times New Roman" w:hAnsi="TimesNewRomanPSMT" w:cs="Times New Roman"/>
          <w:color w:val="000000"/>
          <w:lang w:val="uk-UA" w:eastAsia="ru-RU"/>
        </w:rPr>
        <w:t>Б</w:t>
      </w:r>
      <w:r w:rsidR="00DA464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анку за посиланням: </w:t>
      </w:r>
      <w:hyperlink r:id="rId7" w:history="1">
        <w:r w:rsidR="00DA4646">
          <w:rPr>
            <w:rStyle w:val="ab"/>
          </w:rPr>
          <w:t>https://bankvostok.com.ua/private/services/stock</w:t>
        </w:r>
      </w:hyperlink>
    </w:p>
    <w:p w14:paraId="574A739E" w14:textId="77777777" w:rsidR="00483C07" w:rsidRPr="00483C07" w:rsidRDefault="00DF63A2" w:rsidP="00DF63A2">
      <w:pPr>
        <w:tabs>
          <w:tab w:val="left" w:pos="426"/>
        </w:tabs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Один </w:t>
      </w:r>
      <w:proofErr w:type="spellStart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>Учасник</w:t>
      </w:r>
      <w:proofErr w:type="spellEnd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>може</w:t>
      </w:r>
      <w:proofErr w:type="spellEnd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>потрапити</w:t>
      </w:r>
      <w:proofErr w:type="spellEnd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>тільки</w:t>
      </w:r>
      <w:proofErr w:type="spellEnd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 xml:space="preserve"> 1 (один) раз в </w:t>
      </w:r>
      <w:proofErr w:type="spellStart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>перелік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П</w:t>
      </w:r>
      <w:proofErr w:type="spellStart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>ереможців</w:t>
      </w:r>
      <w:proofErr w:type="spellEnd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>/Резервних Переможців Акції</w:t>
      </w:r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>отримали</w:t>
      </w:r>
      <w:proofErr w:type="spellEnd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право на </w:t>
      </w:r>
      <w:proofErr w:type="spellStart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>отримання</w:t>
      </w:r>
      <w:proofErr w:type="spellEnd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З</w:t>
      </w:r>
      <w:proofErr w:type="spellStart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>аохочення</w:t>
      </w:r>
      <w:proofErr w:type="spellEnd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, з</w:t>
      </w:r>
      <w:proofErr w:type="spellStart"/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>гідно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>п.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483C07" w:rsidRPr="00483C07">
        <w:rPr>
          <w:rFonts w:ascii="TimesNewRomanPSMT" w:eastAsia="Times New Roman" w:hAnsi="TimesNewRomanPSMT" w:cs="Times New Roman"/>
          <w:color w:val="000000"/>
          <w:lang w:eastAsia="ru-RU"/>
        </w:rPr>
        <w:t>3.1 Правил.</w:t>
      </w:r>
    </w:p>
    <w:p w14:paraId="5E424B63" w14:textId="77777777" w:rsidR="006E58BF" w:rsidRDefault="006E58BF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За результатами визначення Переможців Акції</w:t>
      </w:r>
      <w:r w:rsidR="0026360D" w:rsidRPr="0026360D">
        <w:rPr>
          <w:rFonts w:ascii="TimesNewRomanPSMT" w:eastAsia="Times New Roman" w:hAnsi="TimesNewRomanPSMT" w:cs="Times New Roman"/>
          <w:color w:val="000000"/>
          <w:lang w:val="uk-UA" w:eastAsia="ru-RU"/>
        </w:rPr>
        <w:t>/Резервних Переможців Акції</w:t>
      </w:r>
      <w:r w:rsidR="00E5486A" w:rsidRPr="00B23E2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E5486A" w:rsidRPr="00B23E27"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Комісія</w:t>
      </w:r>
      <w:r w:rsidR="00E5486A" w:rsidRPr="00B23E2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E5486A" w:rsidRPr="00B23E27"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складає</w:t>
      </w:r>
      <w:r w:rsidR="00E5486A" w:rsidRPr="00B23E2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E5486A" w:rsidRPr="00B23E27"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та</w:t>
      </w:r>
      <w:r w:rsidR="00E5486A" w:rsidRPr="00B23E2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E5486A" w:rsidRPr="00B23E27"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підписує</w:t>
      </w:r>
      <w:r w:rsidR="00E5486A" w:rsidRPr="00B23E2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E5486A" w:rsidRPr="00B23E27"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Протокол</w:t>
      </w:r>
      <w:r w:rsidR="00E5486A" w:rsidRPr="00B23E2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E5486A" w:rsidRPr="00B23E27"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визначення</w:t>
      </w:r>
      <w:r w:rsidR="00E5486A" w:rsidRPr="00B23E2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E5486A" w:rsidRPr="00B23E27"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Пере</w:t>
      </w:r>
      <w:r w:rsidRPr="00B23E27"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можців</w:t>
      </w:r>
      <w:r w:rsidRPr="00B23E2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B23E27"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Акції</w:t>
      </w:r>
      <w:r w:rsidR="0026360D" w:rsidRPr="0026360D">
        <w:rPr>
          <w:rFonts w:ascii="TimesNewRomanPSMT" w:eastAsia="Times New Roman" w:hAnsi="TimesNewRomanPSMT" w:cs="Times New Roman"/>
          <w:color w:val="000000"/>
          <w:lang w:val="uk-UA" w:eastAsia="ru-RU"/>
        </w:rPr>
        <w:t>/Резервних Переможців Акції</w:t>
      </w:r>
      <w:r w:rsidRPr="00B23E2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(</w:t>
      </w:r>
      <w:r w:rsidRPr="00B23E27"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надалі</w:t>
      </w:r>
      <w:r w:rsidRPr="00B23E27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B23E27"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–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B23E27"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Протокол</w:t>
      </w:r>
      <w:r w:rsidR="00E5486A" w:rsidRPr="00B23E27">
        <w:rPr>
          <w:rFonts w:ascii="TimesNewRomanPSMT" w:eastAsia="Times New Roman" w:hAnsi="TimesNewRomanPSMT" w:cs="Times New Roman"/>
          <w:color w:val="000000"/>
          <w:lang w:val="uk-UA" w:eastAsia="ru-RU"/>
        </w:rPr>
        <w:t>).</w:t>
      </w:r>
    </w:p>
    <w:p w14:paraId="305310BF" w14:textId="7E124471" w:rsidR="00B41B54" w:rsidRDefault="00E5486A" w:rsidP="008E53E2">
      <w:pPr>
        <w:spacing w:after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DF63A2"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>4.3.</w:t>
      </w:r>
      <w:r w:rsidRPr="00DD65C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AB6088">
        <w:rPr>
          <w:rFonts w:ascii="TimesNewRomanPSMT" w:eastAsia="Times New Roman" w:hAnsi="TimesNewRomanPSMT" w:cs="Times New Roman"/>
          <w:color w:val="000000"/>
          <w:lang w:val="uk-UA" w:eastAsia="ru-RU"/>
        </w:rPr>
        <w:t>Комісія</w:t>
      </w:r>
      <w:r w:rsidR="008E53E2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, </w:t>
      </w:r>
      <w:r w:rsidR="009A32B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протягом </w:t>
      </w:r>
      <w:r w:rsidR="00DA464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4 </w:t>
      </w:r>
      <w:r w:rsidR="009A32B9">
        <w:rPr>
          <w:rFonts w:ascii="TimesNewRomanPSMT" w:eastAsia="Times New Roman" w:hAnsi="TimesNewRomanPSMT" w:cs="Times New Roman"/>
          <w:color w:val="000000"/>
          <w:lang w:val="uk-UA" w:eastAsia="ru-RU"/>
        </w:rPr>
        <w:t>(</w:t>
      </w:r>
      <w:r w:rsidR="00DA4646">
        <w:rPr>
          <w:rFonts w:ascii="TimesNewRomanPSMT" w:eastAsia="Times New Roman" w:hAnsi="TimesNewRomanPSMT" w:cs="Times New Roman"/>
          <w:color w:val="000000"/>
          <w:lang w:val="uk-UA" w:eastAsia="ru-RU"/>
        </w:rPr>
        <w:t>чотирьох</w:t>
      </w:r>
      <w:r w:rsidRPr="008E53E2">
        <w:rPr>
          <w:rFonts w:ascii="TimesNewRomanPSMT" w:eastAsia="Times New Roman" w:hAnsi="TimesNewRomanPSMT" w:cs="Times New Roman"/>
          <w:color w:val="000000"/>
          <w:lang w:val="uk-UA" w:eastAsia="ru-RU"/>
        </w:rPr>
        <w:t>) робочих днів з</w:t>
      </w:r>
      <w:r w:rsidR="008E53E2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дати визначення П</w:t>
      </w:r>
      <w:r w:rsidRPr="008E53E2">
        <w:rPr>
          <w:rFonts w:ascii="TimesNewRomanPSMT" w:eastAsia="Times New Roman" w:hAnsi="TimesNewRomanPSMT" w:cs="Times New Roman"/>
          <w:color w:val="000000"/>
          <w:lang w:val="uk-UA" w:eastAsia="ru-RU"/>
        </w:rPr>
        <w:t>ереможців Акції</w:t>
      </w:r>
      <w:r w:rsidR="008E53E2" w:rsidRPr="008E53E2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B41B54">
        <w:rPr>
          <w:rFonts w:ascii="TimesNewRomanPSMT" w:eastAsia="Times New Roman" w:hAnsi="TimesNewRomanPSMT" w:cs="Times New Roman"/>
          <w:color w:val="000000"/>
          <w:lang w:val="uk-UA" w:eastAsia="ru-RU"/>
        </w:rPr>
        <w:t>складає перелік Переможців Акції</w:t>
      </w:r>
      <w:r w:rsidR="0026360D" w:rsidRPr="0026360D">
        <w:rPr>
          <w:rFonts w:ascii="TimesNewRomanPSMT" w:eastAsia="Times New Roman" w:hAnsi="TimesNewRomanPSMT" w:cs="Times New Roman"/>
          <w:color w:val="000000"/>
          <w:lang w:val="uk-UA" w:eastAsia="ru-RU"/>
        </w:rPr>
        <w:t>/Резервних Переможців Акції</w:t>
      </w:r>
      <w:r w:rsidR="00B41B54">
        <w:rPr>
          <w:rFonts w:ascii="TimesNewRomanPSMT" w:eastAsia="Times New Roman" w:hAnsi="TimesNewRomanPSMT" w:cs="Times New Roman"/>
          <w:color w:val="000000"/>
          <w:lang w:val="uk-UA" w:eastAsia="ru-RU"/>
        </w:rPr>
        <w:t>, до якого включаються наступні дані:</w:t>
      </w:r>
    </w:p>
    <w:p w14:paraId="7DB64BEB" w14:textId="19259B9F" w:rsidR="00B41B54" w:rsidRDefault="00161D96" w:rsidP="008E53E2">
      <w:pPr>
        <w:pStyle w:val="a3"/>
        <w:numPr>
          <w:ilvl w:val="0"/>
          <w:numId w:val="2"/>
        </w:num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B41B54">
        <w:rPr>
          <w:rFonts w:ascii="TimesNewRomanPSMT" w:eastAsia="Times New Roman" w:hAnsi="TimesNewRomanPSMT" w:cs="Times New Roman"/>
          <w:color w:val="000000"/>
          <w:lang w:val="uk-UA" w:eastAsia="ru-RU"/>
        </w:rPr>
        <w:t>прізвище, ім</w:t>
      </w:r>
      <w:r w:rsidR="00B41B54" w:rsidRPr="00B41B54">
        <w:rPr>
          <w:rFonts w:ascii="TimesNewRomanPSMT" w:eastAsia="Times New Roman" w:hAnsi="TimesNewRomanPSMT" w:cs="Times New Roman"/>
          <w:color w:val="000000"/>
          <w:lang w:val="uk-UA" w:eastAsia="ru-RU"/>
        </w:rPr>
        <w:t>’</w:t>
      </w:r>
      <w:r w:rsidR="00B41B54">
        <w:rPr>
          <w:rFonts w:ascii="TimesNewRomanPSMT" w:eastAsia="Times New Roman" w:hAnsi="TimesNewRomanPSMT" w:cs="Times New Roman"/>
          <w:color w:val="000000"/>
          <w:lang w:val="uk-UA" w:eastAsia="ru-RU"/>
        </w:rPr>
        <w:t>я, по батькові (ПІП);</w:t>
      </w:r>
    </w:p>
    <w:p w14:paraId="6430C1A0" w14:textId="174DA7A8" w:rsidR="009D6629" w:rsidRPr="00161D96" w:rsidRDefault="00E5486A" w:rsidP="00161D96">
      <w:pPr>
        <w:pStyle w:val="a3"/>
        <w:numPr>
          <w:ilvl w:val="0"/>
          <w:numId w:val="2"/>
        </w:num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B41B54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мобільний номер телефона, зазначений в заяві на відкриття </w:t>
      </w:r>
      <w:r w:rsidR="00003AE4">
        <w:rPr>
          <w:rFonts w:ascii="TimesNewRomanPSMT" w:eastAsia="Times New Roman" w:hAnsi="TimesNewRomanPSMT" w:cs="Times New Roman"/>
          <w:color w:val="000000"/>
          <w:lang w:val="uk-UA" w:eastAsia="ru-RU"/>
        </w:rPr>
        <w:t>рах</w:t>
      </w:r>
      <w:r w:rsidR="00B41B54">
        <w:rPr>
          <w:rFonts w:ascii="TimesNewRomanPSMT" w:eastAsia="Times New Roman" w:hAnsi="TimesNewRomanPSMT" w:cs="Times New Roman"/>
          <w:color w:val="000000"/>
          <w:lang w:val="uk-UA" w:eastAsia="ru-RU"/>
        </w:rPr>
        <w:t>унку (</w:t>
      </w:r>
      <w:r w:rsidRPr="00B41B54">
        <w:rPr>
          <w:rFonts w:ascii="TimesNewRomanPSMT" w:eastAsia="Times New Roman" w:hAnsi="TimesNewRomanPSMT" w:cs="Times New Roman"/>
          <w:color w:val="000000"/>
          <w:lang w:val="uk-UA" w:eastAsia="ru-RU"/>
        </w:rPr>
        <w:t>Картки</w:t>
      </w:r>
      <w:r w:rsidR="00B41B54">
        <w:rPr>
          <w:rFonts w:ascii="TimesNewRomanPSMT" w:eastAsia="Times New Roman" w:hAnsi="TimesNewRomanPSMT" w:cs="Times New Roman"/>
          <w:color w:val="000000"/>
          <w:lang w:val="uk-UA" w:eastAsia="ru-RU"/>
        </w:rPr>
        <w:t>);</w:t>
      </w:r>
    </w:p>
    <w:p w14:paraId="3D8100C6" w14:textId="77777777" w:rsidR="008E53E2" w:rsidRDefault="00E5486A" w:rsidP="008E53E2">
      <w:pPr>
        <w:pStyle w:val="a3"/>
        <w:numPr>
          <w:ilvl w:val="0"/>
          <w:numId w:val="2"/>
        </w:num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B41B54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електронна адреса (за наявності)</w:t>
      </w:r>
      <w:r w:rsidR="008E53E2">
        <w:rPr>
          <w:rFonts w:ascii="TimesNewRomanPSMT" w:eastAsia="Times New Roman" w:hAnsi="TimesNewRomanPSMT" w:cs="Times New Roman"/>
          <w:color w:val="000000"/>
          <w:lang w:val="uk-UA" w:eastAsia="ru-RU"/>
        </w:rPr>
        <w:t>;</w:t>
      </w:r>
    </w:p>
    <w:p w14:paraId="19078A1E" w14:textId="52CFD018" w:rsidR="008E53E2" w:rsidRPr="008E53E2" w:rsidRDefault="00161D96" w:rsidP="008E53E2">
      <w:pPr>
        <w:pStyle w:val="a3"/>
        <w:numPr>
          <w:ilvl w:val="0"/>
          <w:numId w:val="2"/>
        </w:num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8E53E2">
        <w:rPr>
          <w:rFonts w:ascii="TimesNewRomanPSMT" w:eastAsia="Times New Roman" w:hAnsi="TimesNewRomanPSMT" w:cs="Times New Roman"/>
          <w:color w:val="000000"/>
          <w:lang w:val="uk-UA" w:eastAsia="ru-RU"/>
        </w:rPr>
        <w:t>Заохочення Акції.</w:t>
      </w:r>
      <w:r w:rsidR="00E5486A" w:rsidRPr="00B41B54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</w:p>
    <w:p w14:paraId="514A60BD" w14:textId="1B0D0596" w:rsidR="00DD65CD" w:rsidRPr="008E53E2" w:rsidRDefault="00E5486A" w:rsidP="008E53E2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4.4. Протягом </w:t>
      </w:r>
      <w:r w:rsidR="00DA4646">
        <w:rPr>
          <w:rFonts w:ascii="TimesNewRomanPSMT" w:eastAsia="Times New Roman" w:hAnsi="TimesNewRomanPSMT" w:cs="Times New Roman"/>
          <w:color w:val="000000"/>
          <w:lang w:val="uk-UA" w:eastAsia="ru-RU"/>
        </w:rPr>
        <w:t>4</w:t>
      </w:r>
      <w:r w:rsidR="00DA4646"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9A32B9"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>(</w:t>
      </w:r>
      <w:r w:rsidR="00DA4646">
        <w:rPr>
          <w:rFonts w:ascii="TimesNewRomanPSMT" w:eastAsia="Times New Roman" w:hAnsi="TimesNewRomanPSMT" w:cs="Times New Roman"/>
          <w:color w:val="000000"/>
          <w:lang w:val="uk-UA" w:eastAsia="ru-RU"/>
        </w:rPr>
        <w:t>чотирьох</w:t>
      </w:r>
      <w:r w:rsidR="009A32B9"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) </w:t>
      </w:r>
      <w:r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банківських днів з відповідної дати визначення Переможців Акції</w:t>
      </w:r>
      <w:r w:rsidR="0026360D" w:rsidRPr="0026360D">
        <w:rPr>
          <w:rFonts w:ascii="TimesNewRomanPSMT" w:eastAsia="Times New Roman" w:hAnsi="TimesNewRomanPSMT" w:cs="Times New Roman"/>
          <w:color w:val="000000"/>
          <w:lang w:val="uk-UA" w:eastAsia="ru-RU"/>
        </w:rPr>
        <w:t>/Резервних Переможців Акції</w:t>
      </w:r>
      <w:r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згідно п</w:t>
      </w:r>
      <w:r w:rsidR="009A32B9">
        <w:rPr>
          <w:rFonts w:ascii="TimesNewRomanPSMT" w:eastAsia="Times New Roman" w:hAnsi="TimesNewRomanPSMT" w:cs="Times New Roman"/>
          <w:color w:val="000000"/>
          <w:lang w:val="uk-UA" w:eastAsia="ru-RU"/>
        </w:rPr>
        <w:t>.п</w:t>
      </w:r>
      <w:r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>.4.1.</w:t>
      </w:r>
      <w:r w:rsidR="009A32B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та 4.2.</w:t>
      </w:r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Правил, </w:t>
      </w:r>
      <w:r w:rsidR="009A32B9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забезпечує надсилання Переможцям Акції СМС</w:t>
      </w:r>
      <w:r w:rsidR="009A32B9">
        <w:rPr>
          <w:rFonts w:ascii="TimesNewRomanPSMT" w:eastAsia="Times New Roman" w:hAnsi="TimesNewRomanPSMT" w:cs="Times New Roman"/>
          <w:color w:val="000000"/>
          <w:lang w:val="uk-UA" w:eastAsia="ru-RU"/>
        </w:rPr>
        <w:t>-</w:t>
      </w:r>
      <w:r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>повідомлень</w:t>
      </w:r>
      <w:r w:rsidR="003C7A31">
        <w:rPr>
          <w:rFonts w:ascii="TimesNewRomanPSMT" w:eastAsia="Times New Roman" w:hAnsi="TimesNewRomanPSMT" w:cs="Times New Roman"/>
          <w:color w:val="000000"/>
          <w:lang w:val="uk-UA" w:eastAsia="ru-RU"/>
        </w:rPr>
        <w:t>/повідомлень на електронну адресу</w:t>
      </w:r>
      <w:r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для отримання Пе</w:t>
      </w:r>
      <w:r w:rsidR="009A32B9">
        <w:rPr>
          <w:rFonts w:ascii="TimesNewRomanPSMT" w:eastAsia="Times New Roman" w:hAnsi="TimesNewRomanPSMT" w:cs="Times New Roman"/>
          <w:color w:val="000000"/>
          <w:lang w:val="uk-UA" w:eastAsia="ru-RU"/>
        </w:rPr>
        <w:t>реможцями Акції Заохочень Акції,</w:t>
      </w:r>
      <w:r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на номери мобільних телефонів</w:t>
      </w:r>
      <w:r w:rsidR="003C7A31">
        <w:rPr>
          <w:rFonts w:ascii="TimesNewRomanPSMT" w:eastAsia="Times New Roman" w:hAnsi="TimesNewRomanPSMT" w:cs="Times New Roman"/>
          <w:color w:val="000000"/>
          <w:lang w:val="uk-UA" w:eastAsia="ru-RU"/>
        </w:rPr>
        <w:t>/електронну адресу</w:t>
      </w:r>
      <w:r w:rsidR="009A32B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Переможців Акції, зазначені </w:t>
      </w:r>
      <w:r w:rsidR="009A32B9">
        <w:rPr>
          <w:rFonts w:ascii="TimesNewRomanPSMT" w:eastAsia="Times New Roman" w:hAnsi="TimesNewRomanPSMT" w:cs="Times New Roman"/>
          <w:color w:val="000000"/>
          <w:lang w:val="uk-UA" w:eastAsia="ru-RU"/>
        </w:rPr>
        <w:t>у переліку Переможців Акції</w:t>
      </w:r>
      <w:r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>.</w:t>
      </w:r>
      <w:r w:rsidR="009A32B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>Надіслане відповідне СМС</w:t>
      </w:r>
      <w:r w:rsidR="009A32B9">
        <w:rPr>
          <w:rFonts w:ascii="TimesNewRomanPSMT" w:eastAsia="Times New Roman" w:hAnsi="TimesNewRomanPSMT" w:cs="Times New Roman"/>
          <w:color w:val="000000"/>
          <w:lang w:val="uk-UA" w:eastAsia="ru-RU"/>
        </w:rPr>
        <w:t>-</w:t>
      </w:r>
      <w:r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>повідомлення</w:t>
      </w:r>
      <w:r w:rsidR="003C7A31">
        <w:rPr>
          <w:rFonts w:ascii="TimesNewRomanPSMT" w:eastAsia="Times New Roman" w:hAnsi="TimesNewRomanPSMT" w:cs="Times New Roman"/>
          <w:color w:val="000000"/>
          <w:lang w:val="uk-UA" w:eastAsia="ru-RU"/>
        </w:rPr>
        <w:t>/повідомлення на електронну адресу</w:t>
      </w:r>
      <w:r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буде містити в собі</w:t>
      </w:r>
      <w:r w:rsidR="009A32B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9A32B9"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>Заохочення Акції</w:t>
      </w:r>
      <w:r w:rsidR="009A32B9">
        <w:rPr>
          <w:rFonts w:ascii="TimesNewRomanPSMT" w:eastAsia="Times New Roman" w:hAnsi="TimesNewRomanPSMT" w:cs="Times New Roman"/>
          <w:color w:val="000000"/>
          <w:lang w:val="uk-UA" w:eastAsia="ru-RU"/>
        </w:rPr>
        <w:t>, яке отримає Переможець Акції</w:t>
      </w:r>
      <w:r w:rsidRPr="009A32B9">
        <w:rPr>
          <w:rFonts w:ascii="TimesNewRomanPSMT" w:eastAsia="Times New Roman" w:hAnsi="TimesNewRomanPSMT" w:cs="Times New Roman"/>
          <w:color w:val="000000"/>
          <w:lang w:val="uk-UA" w:eastAsia="ru-RU"/>
        </w:rPr>
        <w:t>.</w:t>
      </w:r>
    </w:p>
    <w:p w14:paraId="2D6E0336" w14:textId="6165D033" w:rsidR="00DD65CD" w:rsidRPr="00003AE4" w:rsidRDefault="00E5486A" w:rsidP="00E5486A">
      <w:pPr>
        <w:spacing w:after="0"/>
        <w:jc w:val="both"/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</w:pPr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УВАГА! </w:t>
      </w:r>
      <w:r w:rsidR="009A32B9">
        <w:rPr>
          <w:rFonts w:ascii="TimesNewRomanPS-BoldMT" w:eastAsia="Times New Roman" w:hAnsi="TimesNewRomanPS-BoldMT" w:cs="Times New Roman" w:hint="eastAsia"/>
          <w:b/>
          <w:bCs/>
          <w:color w:val="000000"/>
          <w:lang w:val="uk-UA" w:eastAsia="ru-RU"/>
        </w:rPr>
        <w:t>О</w:t>
      </w:r>
      <w:r w:rsidR="009A32B9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 xml:space="preserve">тримати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Заохочення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Акції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r w:rsidR="009A32B9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 xml:space="preserve">Переможець Акції може </w:t>
      </w:r>
      <w:r w:rsidR="00B23E27" w:rsidRPr="00B23E27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>на</w:t>
      </w:r>
      <w:r w:rsidR="00003AE4" w:rsidRPr="00B23E27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 xml:space="preserve"> </w:t>
      </w:r>
      <w:r w:rsidR="00B23E27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>У</w:t>
      </w:r>
      <w:r w:rsidR="00B23E27" w:rsidRPr="00B23E27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>рочистому нагородженні</w:t>
      </w:r>
      <w:r w:rsidR="00B23E27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 xml:space="preserve"> </w:t>
      </w:r>
      <w:r w:rsidR="00B45588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>2</w:t>
      </w:r>
      <w:r w:rsidR="00B45588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>6</w:t>
      </w:r>
      <w:r w:rsidR="00B45588" w:rsidRPr="00003AE4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 xml:space="preserve"> </w:t>
      </w:r>
      <w:r w:rsidR="00BB500F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 xml:space="preserve">вересня </w:t>
      </w:r>
      <w:r w:rsidR="00BB500F" w:rsidRPr="00003AE4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 xml:space="preserve"> </w:t>
      </w:r>
      <w:r w:rsidR="00003AE4" w:rsidRPr="00003AE4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>2019 року</w:t>
      </w:r>
      <w:r w:rsidR="00003AE4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 xml:space="preserve"> </w:t>
      </w:r>
      <w:r w:rsidR="00B23E27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 xml:space="preserve">або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протягом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1 (одного)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місяця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r w:rsidR="00003AE4" w:rsidRPr="00B23E27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 xml:space="preserve">до </w:t>
      </w:r>
      <w:r w:rsidR="00B45588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>2</w:t>
      </w:r>
      <w:r w:rsidR="00B45588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>6</w:t>
      </w:r>
      <w:r w:rsidR="00B45588" w:rsidRPr="00B23E27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 xml:space="preserve"> </w:t>
      </w:r>
      <w:r w:rsidR="00BB500F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>жовтня</w:t>
      </w:r>
      <w:r w:rsidR="00BB500F" w:rsidRPr="00B23E27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 xml:space="preserve"> </w:t>
      </w:r>
      <w:r w:rsidR="00003AE4" w:rsidRPr="00B23E27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>2019 року</w:t>
      </w:r>
      <w:r w:rsidR="00B23E27">
        <w:rPr>
          <w:rFonts w:ascii="TimesNewRomanPS-BoldMT" w:eastAsia="Times New Roman" w:hAnsi="TimesNewRomanPS-BoldMT" w:cs="Times New Roman"/>
          <w:b/>
          <w:bCs/>
          <w:color w:val="000000"/>
          <w:u w:val="single"/>
          <w:lang w:val="uk-UA" w:eastAsia="ru-RU"/>
        </w:rPr>
        <w:t xml:space="preserve"> в офісі ПАТ «БАНК ВОСТОК», м. Одеса, вул. Канатна, буд 1б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707DEC35" w14:textId="77777777" w:rsidR="00DD65CD" w:rsidRDefault="00DD65CD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29DB92EF" w14:textId="4A1E1F9F" w:rsidR="00DD65CD" w:rsidRDefault="00003AE4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4.5.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Після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161D96">
        <w:rPr>
          <w:rFonts w:ascii="TimesNewRomanPSMT" w:eastAsia="Times New Roman" w:hAnsi="TimesNewRomanPSMT" w:cs="Times New Roman"/>
          <w:color w:val="000000"/>
          <w:lang w:val="uk-UA" w:eastAsia="ru-RU"/>
        </w:rPr>
        <w:t>2</w:t>
      </w:r>
      <w:r w:rsidR="00161D96">
        <w:rPr>
          <w:rFonts w:ascii="TimesNewRomanPSMT" w:eastAsia="Times New Roman" w:hAnsi="TimesNewRomanPSMT" w:cs="Times New Roman"/>
          <w:color w:val="000000"/>
          <w:lang w:val="uk-UA" w:eastAsia="ru-RU"/>
        </w:rPr>
        <w:t>6</w:t>
      </w:r>
      <w:bookmarkStart w:id="0" w:name="_GoBack"/>
      <w:bookmarkEnd w:id="0"/>
      <w:r w:rsidR="00161D9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7E038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жовтня  </w:t>
      </w:r>
      <w:r w:rsidR="003C7A31">
        <w:rPr>
          <w:rFonts w:ascii="TimesNewRomanPSMT" w:eastAsia="Times New Roman" w:hAnsi="TimesNewRomanPSMT" w:cs="Times New Roman"/>
          <w:color w:val="000000"/>
          <w:lang w:val="uk-UA" w:eastAsia="ru-RU"/>
        </w:rPr>
        <w:t>2019 року</w:t>
      </w:r>
      <w:r w:rsidR="003C7A31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3C7A31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нес</w:t>
      </w:r>
      <w:r w:rsidR="003C7A31">
        <w:rPr>
          <w:rFonts w:ascii="TimesNewRomanPSMT" w:eastAsia="Times New Roman" w:hAnsi="TimesNewRomanPSMT" w:cs="Times New Roman"/>
          <w:color w:val="000000"/>
          <w:lang w:val="uk-UA" w:eastAsia="ru-RU"/>
        </w:rPr>
        <w:t>е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відповідальності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за</w:t>
      </w:r>
      <w:r w:rsidR="003C7A31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неотримання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Переможцем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Заохочення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67A0A108" w14:textId="77777777" w:rsidR="003C7A31" w:rsidRPr="003C7A31" w:rsidRDefault="003C7A31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184E9151" w14:textId="77777777" w:rsidR="003C7A31" w:rsidRDefault="00E5486A" w:rsidP="00E5486A">
      <w:pPr>
        <w:spacing w:after="0"/>
        <w:jc w:val="both"/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</w:pPr>
      <w:r w:rsidRPr="003C7A31">
        <w:rPr>
          <w:rFonts w:ascii="TimesNewRomanPSMT" w:eastAsia="Times New Roman" w:hAnsi="TimesNewRomanPSMT" w:cs="Times New Roman"/>
          <w:b/>
          <w:color w:val="000000"/>
          <w:lang w:eastAsia="ru-RU"/>
        </w:rPr>
        <w:t>4.</w:t>
      </w:r>
      <w:r w:rsidR="003C7A31" w:rsidRPr="003C7A31">
        <w:rPr>
          <w:rFonts w:ascii="TimesNewRomanPSMT" w:eastAsia="Times New Roman" w:hAnsi="TimesNewRomanPSMT" w:cs="Times New Roman"/>
          <w:b/>
          <w:color w:val="000000"/>
          <w:lang w:eastAsia="ru-RU"/>
        </w:rPr>
        <w:t>6</w:t>
      </w:r>
      <w:r w:rsidRPr="003C7A31">
        <w:rPr>
          <w:rFonts w:ascii="TimesNewRomanPSMT" w:eastAsia="Times New Roman" w:hAnsi="TimesNewRomanPSMT" w:cs="Times New Roman"/>
          <w:b/>
          <w:color w:val="000000"/>
          <w:lang w:eastAsia="ru-RU"/>
        </w:rPr>
        <w:t>.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Переможці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Акції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отримують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="003C7A31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Заохочення</w:t>
      </w:r>
      <w:proofErr w:type="spellEnd"/>
      <w:r w:rsidR="003C7A31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="003C7A31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Акц</w:t>
      </w:r>
      <w:r w:rsidR="003C7A31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>ії</w:t>
      </w:r>
      <w:proofErr w:type="spellEnd"/>
      <w:r w:rsidR="003C7A31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 xml:space="preserve"> </w:t>
      </w:r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в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наступному</w:t>
      </w:r>
      <w:proofErr w:type="spellEnd"/>
      <w:r w:rsidR="003C7A31"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 xml:space="preserve"> </w:t>
      </w:r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порядку:</w:t>
      </w:r>
    </w:p>
    <w:p w14:paraId="19298900" w14:textId="43023101" w:rsidR="009D6629" w:rsidRDefault="009D6629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4.6</w:t>
      </w:r>
      <w:r w:rsidR="00E5486A" w:rsidRPr="009D662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.1.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П</w:t>
      </w:r>
      <w:r w:rsidR="00E5486A" w:rsidRPr="009D662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ереможці Акції отримують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Заохочення Акції в період </w:t>
      </w:r>
      <w:r w:rsidRPr="009D6629">
        <w:rPr>
          <w:rFonts w:ascii="TimesNewRomanPSMT" w:eastAsia="Times New Roman" w:hAnsi="TimesNewRomanPSMT" w:cs="Times New Roman"/>
          <w:color w:val="000000"/>
          <w:u w:val="single"/>
          <w:lang w:val="uk-UA" w:eastAsia="ru-RU"/>
        </w:rPr>
        <w:t xml:space="preserve">з </w:t>
      </w:r>
      <w:r w:rsidR="00B45588">
        <w:rPr>
          <w:rFonts w:ascii="TimesNewRomanPSMT" w:eastAsia="Times New Roman" w:hAnsi="TimesNewRomanPSMT" w:cs="Times New Roman"/>
          <w:color w:val="000000"/>
          <w:u w:val="single"/>
          <w:lang w:val="uk-UA" w:eastAsia="ru-RU"/>
        </w:rPr>
        <w:t>2</w:t>
      </w:r>
      <w:r w:rsidR="00B45588">
        <w:rPr>
          <w:rFonts w:ascii="TimesNewRomanPSMT" w:eastAsia="Times New Roman" w:hAnsi="TimesNewRomanPSMT" w:cs="Times New Roman"/>
          <w:color w:val="000000"/>
          <w:u w:val="single"/>
          <w:lang w:eastAsia="ru-RU"/>
        </w:rPr>
        <w:t>6</w:t>
      </w:r>
      <w:r w:rsidRPr="009D6629">
        <w:rPr>
          <w:rFonts w:ascii="TimesNewRomanPSMT" w:eastAsia="Times New Roman" w:hAnsi="TimesNewRomanPSMT" w:cs="Times New Roman"/>
          <w:color w:val="000000"/>
          <w:u w:val="single"/>
          <w:lang w:val="uk-UA" w:eastAsia="ru-RU"/>
        </w:rPr>
        <w:t>.</w:t>
      </w:r>
      <w:r w:rsidR="00BB500F">
        <w:rPr>
          <w:rFonts w:ascii="TimesNewRomanPSMT" w:eastAsia="Times New Roman" w:hAnsi="TimesNewRomanPSMT" w:cs="Times New Roman"/>
          <w:color w:val="000000"/>
          <w:u w:val="single"/>
          <w:lang w:val="uk-UA" w:eastAsia="ru-RU"/>
        </w:rPr>
        <w:t>09</w:t>
      </w:r>
      <w:r w:rsidRPr="009D6629">
        <w:rPr>
          <w:rFonts w:ascii="TimesNewRomanPSMT" w:eastAsia="Times New Roman" w:hAnsi="TimesNewRomanPSMT" w:cs="Times New Roman"/>
          <w:color w:val="000000"/>
          <w:u w:val="single"/>
          <w:lang w:val="uk-UA" w:eastAsia="ru-RU"/>
        </w:rPr>
        <w:t>.2019 по</w:t>
      </w:r>
      <w:r w:rsidR="00E34BFB">
        <w:rPr>
          <w:rFonts w:ascii="TimesNewRomanPSMT" w:eastAsia="Times New Roman" w:hAnsi="TimesNewRomanPSMT" w:cs="Times New Roman"/>
          <w:color w:val="000000"/>
          <w:u w:val="single"/>
          <w:lang w:val="uk-UA" w:eastAsia="ru-RU"/>
        </w:rPr>
        <w:t xml:space="preserve"> </w:t>
      </w:r>
      <w:r w:rsidR="00B45588">
        <w:rPr>
          <w:rFonts w:ascii="TimesNewRomanPSMT" w:eastAsia="Times New Roman" w:hAnsi="TimesNewRomanPSMT" w:cs="Times New Roman"/>
          <w:color w:val="000000"/>
          <w:u w:val="single"/>
          <w:lang w:val="uk-UA" w:eastAsia="ru-RU"/>
        </w:rPr>
        <w:t>2</w:t>
      </w:r>
      <w:r w:rsidR="00B45588">
        <w:rPr>
          <w:rFonts w:ascii="TimesNewRomanPSMT" w:eastAsia="Times New Roman" w:hAnsi="TimesNewRomanPSMT" w:cs="Times New Roman"/>
          <w:color w:val="000000"/>
          <w:u w:val="single"/>
          <w:lang w:val="uk-UA" w:eastAsia="ru-RU"/>
        </w:rPr>
        <w:t>6</w:t>
      </w:r>
      <w:r w:rsidR="00E34BFB">
        <w:rPr>
          <w:rFonts w:ascii="TimesNewRomanPSMT" w:eastAsia="Times New Roman" w:hAnsi="TimesNewRomanPSMT" w:cs="Times New Roman"/>
          <w:color w:val="000000"/>
          <w:u w:val="single"/>
          <w:lang w:val="uk-UA" w:eastAsia="ru-RU"/>
        </w:rPr>
        <w:t>.</w:t>
      </w:r>
      <w:r w:rsidR="00BB500F">
        <w:rPr>
          <w:rFonts w:ascii="TimesNewRomanPSMT" w:eastAsia="Times New Roman" w:hAnsi="TimesNewRomanPSMT" w:cs="Times New Roman"/>
          <w:color w:val="000000"/>
          <w:u w:val="single"/>
          <w:lang w:val="uk-UA" w:eastAsia="ru-RU"/>
        </w:rPr>
        <w:t>10</w:t>
      </w:r>
      <w:r w:rsidR="00E34BFB">
        <w:rPr>
          <w:rFonts w:ascii="TimesNewRomanPSMT" w:eastAsia="Times New Roman" w:hAnsi="TimesNewRomanPSMT" w:cs="Times New Roman"/>
          <w:color w:val="000000"/>
          <w:u w:val="single"/>
          <w:lang w:val="uk-UA" w:eastAsia="ru-RU"/>
        </w:rPr>
        <w:t>.2019</w:t>
      </w:r>
      <w:r w:rsidR="00473AE0">
        <w:rPr>
          <w:rFonts w:ascii="TimesNewRomanPSMT" w:eastAsia="Times New Roman" w:hAnsi="TimesNewRomanPSMT" w:cs="Times New Roman"/>
          <w:color w:val="000000"/>
          <w:u w:val="single"/>
          <w:lang w:val="uk-UA" w:eastAsia="ru-RU"/>
        </w:rPr>
        <w:t xml:space="preserve"> (включно)</w:t>
      </w:r>
      <w:r w:rsidR="00E34BFB">
        <w:rPr>
          <w:rFonts w:ascii="TimesNewRomanPSMT" w:eastAsia="Times New Roman" w:hAnsi="TimesNewRomanPSMT" w:cs="Times New Roman"/>
          <w:color w:val="000000"/>
          <w:u w:val="single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за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адресою</w:t>
      </w:r>
      <w:proofErr w:type="spellEnd"/>
      <w:r w:rsidR="00E34BF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473AE0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м</w:t>
      </w:r>
      <w:r w:rsidR="00E34BF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Одеса, вул. Канатна, 1б. </w:t>
      </w:r>
    </w:p>
    <w:p w14:paraId="69797DCB" w14:textId="77777777" w:rsidR="006D0E3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DD65CD">
        <w:rPr>
          <w:rFonts w:ascii="TimesNewRomanPSMT" w:eastAsia="Times New Roman" w:hAnsi="TimesNewRomanPSMT" w:cs="Times New Roman"/>
          <w:color w:val="000000"/>
          <w:lang w:val="uk-UA" w:eastAsia="ru-RU"/>
        </w:rPr>
        <w:t>4.6.</w:t>
      </w:r>
      <w:r w:rsidR="009D6629">
        <w:rPr>
          <w:rFonts w:ascii="TimesNewRomanPSMT" w:eastAsia="Times New Roman" w:hAnsi="TimesNewRomanPSMT" w:cs="Times New Roman"/>
          <w:color w:val="000000"/>
          <w:lang w:val="uk-UA" w:eastAsia="ru-RU"/>
        </w:rPr>
        <w:t>2. П</w:t>
      </w:r>
      <w:r w:rsidRPr="00DD65CD">
        <w:rPr>
          <w:rFonts w:ascii="TimesNewRomanPSMT" w:eastAsia="Times New Roman" w:hAnsi="TimesNewRomanPSMT" w:cs="Times New Roman"/>
          <w:color w:val="000000"/>
          <w:lang w:val="uk-UA" w:eastAsia="ru-RU"/>
        </w:rPr>
        <w:t>ереможці Акції для отримання Заохочення</w:t>
      </w:r>
      <w:r w:rsidR="009D6629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Акції</w:t>
      </w:r>
      <w:r w:rsidRPr="00DD65CD">
        <w:rPr>
          <w:rFonts w:ascii="TimesNewRomanPSMT" w:eastAsia="Times New Roman" w:hAnsi="TimesNewRomanPSMT" w:cs="Times New Roman"/>
          <w:color w:val="000000"/>
          <w:lang w:val="uk-UA" w:eastAsia="ru-RU"/>
        </w:rPr>
        <w:t>, повинні</w:t>
      </w:r>
      <w:r w:rsidR="006D0E3E">
        <w:rPr>
          <w:rFonts w:ascii="TimesNewRomanPSMT" w:eastAsia="Times New Roman" w:hAnsi="TimesNewRomanPSMT" w:cs="Times New Roman"/>
          <w:color w:val="000000"/>
          <w:lang w:val="uk-UA" w:eastAsia="ru-RU"/>
        </w:rPr>
        <w:t>:</w:t>
      </w:r>
    </w:p>
    <w:p w14:paraId="74DBC8CF" w14:textId="77777777" w:rsidR="00DD65CD" w:rsidRDefault="006D0E3E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1) </w:t>
      </w:r>
      <w:r w:rsidR="00E5486A" w:rsidRPr="00DD65C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надати </w:t>
      </w:r>
      <w:proofErr w:type="spellStart"/>
      <w:r w:rsidR="00E5486A" w:rsidRPr="00DD65CD">
        <w:rPr>
          <w:rFonts w:ascii="TimesNewRomanPSMT" w:eastAsia="Times New Roman" w:hAnsi="TimesNewRomanPSMT" w:cs="Times New Roman"/>
          <w:color w:val="000000"/>
          <w:lang w:val="uk-UA" w:eastAsia="ru-RU"/>
        </w:rPr>
        <w:t>представника</w:t>
      </w:r>
      <w:r w:rsidR="009D6629">
        <w:rPr>
          <w:rFonts w:ascii="TimesNewRomanPSMT" w:eastAsia="Times New Roman" w:hAnsi="TimesNewRomanPSMT" w:cs="Times New Roman"/>
          <w:color w:val="000000"/>
          <w:lang w:val="uk-UA" w:eastAsia="ru-RU"/>
        </w:rPr>
        <w:t>у</w:t>
      </w:r>
      <w:proofErr w:type="spellEnd"/>
      <w:r w:rsidR="00E5486A" w:rsidRPr="00DD65C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9D6629">
        <w:rPr>
          <w:rFonts w:ascii="TimesNewRomanPSMT" w:eastAsia="Times New Roman" w:hAnsi="TimesNewRomanPSMT" w:cs="Times New Roman"/>
          <w:color w:val="000000"/>
          <w:lang w:val="uk-UA" w:eastAsia="ru-RU"/>
        </w:rPr>
        <w:t>Банку</w:t>
      </w:r>
      <w:r w:rsidR="00E5486A" w:rsidRPr="00DD65CD">
        <w:rPr>
          <w:rFonts w:ascii="TimesNewRomanPSMT" w:eastAsia="Times New Roman" w:hAnsi="TimesNewRomanPSMT" w:cs="Times New Roman"/>
          <w:color w:val="000000"/>
          <w:lang w:val="uk-UA" w:eastAsia="ru-RU"/>
        </w:rPr>
        <w:t>:</w:t>
      </w:r>
    </w:p>
    <w:p w14:paraId="2EB394E7" w14:textId="77777777" w:rsidR="00DD65CD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DD65CD">
        <w:rPr>
          <w:rFonts w:ascii="TimesNewRomanPSMT" w:eastAsia="Times New Roman" w:hAnsi="TimesNewRomanPSMT" w:cs="Times New Roman"/>
          <w:color w:val="000000"/>
          <w:sz w:val="20"/>
          <w:szCs w:val="20"/>
          <w:lang w:val="uk-UA" w:eastAsia="ru-RU"/>
        </w:rPr>
        <w:t xml:space="preserve">- </w:t>
      </w:r>
      <w:r w:rsidRPr="00DD65CD">
        <w:rPr>
          <w:rFonts w:ascii="TimesNewRomanPSMT" w:eastAsia="Times New Roman" w:hAnsi="TimesNewRomanPSMT" w:cs="Times New Roman"/>
          <w:color w:val="000000"/>
          <w:lang w:val="uk-UA" w:eastAsia="ru-RU"/>
        </w:rPr>
        <w:t>паспорт громадянина України</w:t>
      </w:r>
      <w:r w:rsidR="009D6629">
        <w:rPr>
          <w:rFonts w:ascii="TimesNewRomanPSMT" w:eastAsia="Times New Roman" w:hAnsi="TimesNewRomanPSMT" w:cs="Times New Roman"/>
          <w:color w:val="000000"/>
          <w:lang w:val="uk-UA" w:eastAsia="ru-RU"/>
        </w:rPr>
        <w:t>, або інший документ, що посвідчує особу та може бути використаний на території України для укладення правочинів;</w:t>
      </w:r>
    </w:p>
    <w:p w14:paraId="3A642461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DD65C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- </w:t>
      </w:r>
      <w:r w:rsidR="006D0E3E">
        <w:rPr>
          <w:rFonts w:ascii="TimesNewRomanPSMT" w:eastAsia="Times New Roman" w:hAnsi="TimesNewRomanPSMT" w:cs="Times New Roman"/>
          <w:color w:val="000000"/>
          <w:lang w:val="uk-UA" w:eastAsia="ru-RU"/>
        </w:rPr>
        <w:t>РНОКППУ/ІПН,</w:t>
      </w:r>
      <w:r w:rsidRPr="00DD65C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окрім випадку, коли Переможець Акції через свої релі</w:t>
      </w:r>
      <w:r w:rsidR="009D6629">
        <w:rPr>
          <w:rFonts w:ascii="TimesNewRomanPSMT" w:eastAsia="Times New Roman" w:hAnsi="TimesNewRomanPSMT" w:cs="Times New Roman"/>
          <w:color w:val="000000"/>
          <w:lang w:val="uk-UA" w:eastAsia="ru-RU"/>
        </w:rPr>
        <w:t>г</w:t>
      </w:r>
      <w:r w:rsidR="006D0E3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ійні переконання відмовився від </w:t>
      </w:r>
      <w:r w:rsidRPr="00DD65C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отримання </w:t>
      </w:r>
      <w:r w:rsidR="006D0E3E" w:rsidRPr="006D0E3E">
        <w:rPr>
          <w:rFonts w:ascii="TimesNewRomanPSMT" w:eastAsia="Times New Roman" w:hAnsi="TimesNewRomanPSMT" w:cs="Times New Roman"/>
          <w:color w:val="000000"/>
          <w:lang w:val="uk-UA" w:eastAsia="ru-RU"/>
        </w:rPr>
        <w:t>РНОКППУ/ІПН</w:t>
      </w:r>
      <w:r w:rsidRPr="00DD65CD">
        <w:rPr>
          <w:rFonts w:ascii="TimesNewRomanPSMT" w:eastAsia="Times New Roman" w:hAnsi="TimesNewRomanPSMT" w:cs="Times New Roman"/>
          <w:color w:val="000000"/>
          <w:lang w:val="uk-UA" w:eastAsia="ru-RU"/>
        </w:rPr>
        <w:t>, про що має відповідну відмітку в паспорті/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ID</w:t>
      </w:r>
      <w:r w:rsidRPr="00DD65C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карті</w:t>
      </w:r>
      <w:r w:rsidR="006D0E3E">
        <w:rPr>
          <w:rFonts w:ascii="TimesNewRomanPSMT" w:eastAsia="Times New Roman" w:hAnsi="TimesNewRomanPSMT" w:cs="Times New Roman"/>
          <w:color w:val="000000"/>
          <w:lang w:val="uk-UA" w:eastAsia="ru-RU"/>
        </w:rPr>
        <w:t>;</w:t>
      </w:r>
    </w:p>
    <w:p w14:paraId="2ED47B80" w14:textId="77777777" w:rsidR="006D0E3E" w:rsidRDefault="006D0E3E" w:rsidP="006D0E3E">
      <w:pPr>
        <w:tabs>
          <w:tab w:val="left" w:pos="284"/>
        </w:tabs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2)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підписати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письмову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З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году на передачу,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обробку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зберігання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його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персональних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даних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;</w:t>
      </w:r>
    </w:p>
    <w:p w14:paraId="2892A44F" w14:textId="77777777" w:rsidR="006B37BE" w:rsidRDefault="006D0E3E" w:rsidP="006D0E3E">
      <w:pPr>
        <w:tabs>
          <w:tab w:val="left" w:pos="284"/>
        </w:tabs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3) підписати </w:t>
      </w:r>
      <w:r w:rsidR="00BC045B">
        <w:rPr>
          <w:rFonts w:ascii="TimesNewRomanPSMT" w:eastAsia="Times New Roman" w:hAnsi="TimesNewRomanPSMT" w:cs="Times New Roman"/>
          <w:color w:val="000000"/>
          <w:lang w:val="uk-UA" w:eastAsia="ru-RU"/>
        </w:rPr>
        <w:t>З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аяву-підтвердження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отримання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Заохочення Акції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1CB63721" w14:textId="77777777" w:rsidR="006D0E3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6B37BE">
        <w:rPr>
          <w:rFonts w:ascii="TimesNewRomanPSMT" w:eastAsia="Times New Roman" w:hAnsi="TimesNewRomanPSMT" w:cs="Times New Roman"/>
          <w:color w:val="000000"/>
          <w:lang w:val="uk-UA" w:eastAsia="ru-RU"/>
        </w:rPr>
        <w:t>4.</w:t>
      </w:r>
      <w:r w:rsidR="006D0E3E">
        <w:rPr>
          <w:rFonts w:ascii="TimesNewRomanPSMT" w:eastAsia="Times New Roman" w:hAnsi="TimesNewRomanPSMT" w:cs="Times New Roman"/>
          <w:color w:val="000000"/>
          <w:lang w:val="uk-UA" w:eastAsia="ru-RU"/>
        </w:rPr>
        <w:t>7</w:t>
      </w:r>
      <w:r w:rsidRPr="006B37B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. Відмова </w:t>
      </w:r>
      <w:r w:rsidR="006D0E3E">
        <w:rPr>
          <w:rFonts w:ascii="TimesNewRomanPSMT" w:eastAsia="Times New Roman" w:hAnsi="TimesNewRomanPSMT" w:cs="Times New Roman"/>
          <w:color w:val="000000"/>
          <w:lang w:val="uk-UA" w:eastAsia="ru-RU"/>
        </w:rPr>
        <w:t>П</w:t>
      </w:r>
      <w:r w:rsidRPr="006B37BE">
        <w:rPr>
          <w:rFonts w:ascii="TimesNewRomanPSMT" w:eastAsia="Times New Roman" w:hAnsi="TimesNewRomanPSMT" w:cs="Times New Roman"/>
          <w:color w:val="000000"/>
          <w:lang w:val="uk-UA" w:eastAsia="ru-RU"/>
        </w:rPr>
        <w:t>ереможця Акції від</w:t>
      </w:r>
      <w:r w:rsidR="006D0E3E">
        <w:rPr>
          <w:rFonts w:ascii="TimesNewRomanPSMT" w:eastAsia="Times New Roman" w:hAnsi="TimesNewRomanPSMT" w:cs="Times New Roman"/>
          <w:color w:val="000000"/>
          <w:lang w:val="uk-UA" w:eastAsia="ru-RU"/>
        </w:rPr>
        <w:t>:</w:t>
      </w:r>
    </w:p>
    <w:p w14:paraId="156DAAF5" w14:textId="77777777" w:rsidR="006D0E3E" w:rsidRDefault="00E5486A" w:rsidP="006D0E3E">
      <w:pPr>
        <w:pStyle w:val="a3"/>
        <w:numPr>
          <w:ilvl w:val="0"/>
          <w:numId w:val="3"/>
        </w:num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6D0E3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отримання </w:t>
      </w:r>
      <w:r w:rsidR="006D0E3E" w:rsidRPr="006D0E3E">
        <w:rPr>
          <w:rFonts w:ascii="TimesNewRomanPSMT" w:eastAsia="Times New Roman" w:hAnsi="TimesNewRomanPSMT" w:cs="Times New Roman"/>
          <w:color w:val="000000"/>
          <w:lang w:val="uk-UA" w:eastAsia="ru-RU"/>
        </w:rPr>
        <w:t>З</w:t>
      </w:r>
      <w:r w:rsidRPr="006D0E3E">
        <w:rPr>
          <w:rFonts w:ascii="TimesNewRomanPSMT" w:eastAsia="Times New Roman" w:hAnsi="TimesNewRomanPSMT" w:cs="Times New Roman"/>
          <w:color w:val="000000"/>
          <w:lang w:val="uk-UA" w:eastAsia="ru-RU"/>
        </w:rPr>
        <w:t>аохочення</w:t>
      </w:r>
      <w:r w:rsidR="006D0E3E" w:rsidRPr="006D0E3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Акції</w:t>
      </w:r>
      <w:r w:rsidRPr="006D0E3E">
        <w:rPr>
          <w:rFonts w:ascii="TimesNewRomanPSMT" w:eastAsia="Times New Roman" w:hAnsi="TimesNewRomanPSMT" w:cs="Times New Roman"/>
          <w:color w:val="000000"/>
          <w:lang w:val="uk-UA" w:eastAsia="ru-RU"/>
        </w:rPr>
        <w:t>,</w:t>
      </w:r>
    </w:p>
    <w:p w14:paraId="2B4434CC" w14:textId="77777777" w:rsidR="00BC045B" w:rsidRDefault="00E5486A" w:rsidP="006D0E3E">
      <w:pPr>
        <w:pStyle w:val="a3"/>
        <w:numPr>
          <w:ilvl w:val="0"/>
          <w:numId w:val="3"/>
        </w:num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6D0E3E">
        <w:rPr>
          <w:rFonts w:ascii="TimesNewRomanPSMT" w:eastAsia="Times New Roman" w:hAnsi="TimesNewRomanPSMT" w:cs="Times New Roman"/>
          <w:color w:val="000000"/>
          <w:lang w:val="uk-UA" w:eastAsia="ru-RU"/>
        </w:rPr>
        <w:t>та/або підпис</w:t>
      </w:r>
      <w:r w:rsidR="00BC045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ання </w:t>
      </w:r>
      <w:r w:rsidRPr="006D0E3E">
        <w:rPr>
          <w:rFonts w:ascii="TimesNewRomanPSMT" w:eastAsia="Times New Roman" w:hAnsi="TimesNewRomanPSMT" w:cs="Times New Roman"/>
          <w:color w:val="000000"/>
          <w:lang w:val="uk-UA" w:eastAsia="ru-RU"/>
        </w:rPr>
        <w:t>Згоду на обробку</w:t>
      </w:r>
      <w:r w:rsidR="00BC045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та зберігання його </w:t>
      </w:r>
      <w:r w:rsidRPr="006D0E3E">
        <w:rPr>
          <w:rFonts w:ascii="TimesNewRomanPSMT" w:eastAsia="Times New Roman" w:hAnsi="TimesNewRomanPSMT" w:cs="Times New Roman"/>
          <w:color w:val="000000"/>
          <w:lang w:val="uk-UA" w:eastAsia="ru-RU"/>
        </w:rPr>
        <w:t>персональних даних</w:t>
      </w:r>
      <w:r w:rsidR="00BC045B">
        <w:rPr>
          <w:rFonts w:ascii="TimesNewRomanPSMT" w:eastAsia="Times New Roman" w:hAnsi="TimesNewRomanPSMT" w:cs="Times New Roman"/>
          <w:color w:val="000000"/>
          <w:lang w:val="uk-UA" w:eastAsia="ru-RU"/>
        </w:rPr>
        <w:t>;</w:t>
      </w:r>
    </w:p>
    <w:p w14:paraId="72AA4DFF" w14:textId="77777777" w:rsidR="00BC045B" w:rsidRDefault="00E5486A" w:rsidP="006D0E3E">
      <w:pPr>
        <w:pStyle w:val="a3"/>
        <w:numPr>
          <w:ilvl w:val="0"/>
          <w:numId w:val="3"/>
        </w:num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6D0E3E">
        <w:rPr>
          <w:rFonts w:ascii="TimesNewRomanPSMT" w:eastAsia="Times New Roman" w:hAnsi="TimesNewRomanPSMT" w:cs="Times New Roman"/>
          <w:color w:val="000000"/>
          <w:lang w:val="uk-UA" w:eastAsia="ru-RU"/>
        </w:rPr>
        <w:t>та/або</w:t>
      </w:r>
      <w:r w:rsidR="00BC045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підписання Заяви-підтвердження про отримання Заохочення Акції;</w:t>
      </w:r>
    </w:p>
    <w:p w14:paraId="0A7F3251" w14:textId="77777777" w:rsidR="0002283B" w:rsidRDefault="00E5486A" w:rsidP="0002283B">
      <w:pPr>
        <w:pStyle w:val="a3"/>
        <w:numPr>
          <w:ilvl w:val="0"/>
          <w:numId w:val="3"/>
        </w:num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6D0E3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BC045B">
        <w:rPr>
          <w:rFonts w:ascii="TimesNewRomanPSMT" w:eastAsia="Times New Roman" w:hAnsi="TimesNewRomanPSMT" w:cs="Times New Roman"/>
          <w:color w:val="000000"/>
          <w:lang w:val="uk-UA" w:eastAsia="ru-RU"/>
        </w:rPr>
        <w:t>та</w:t>
      </w:r>
      <w:r w:rsidR="0002283B">
        <w:rPr>
          <w:rFonts w:ascii="TimesNewRomanPSMT" w:eastAsia="Times New Roman" w:hAnsi="TimesNewRomanPSMT" w:cs="Times New Roman"/>
          <w:color w:val="000000"/>
          <w:lang w:val="uk-UA" w:eastAsia="ru-RU"/>
        </w:rPr>
        <w:t>/</w:t>
      </w:r>
      <w:r w:rsidR="00BC045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або </w:t>
      </w:r>
      <w:r w:rsidRPr="006D0E3E">
        <w:rPr>
          <w:rFonts w:ascii="TimesNewRomanPSMT" w:eastAsia="Times New Roman" w:hAnsi="TimesNewRomanPSMT" w:cs="Times New Roman"/>
          <w:color w:val="000000"/>
          <w:lang w:val="uk-UA" w:eastAsia="ru-RU"/>
        </w:rPr>
        <w:t>надати</w:t>
      </w:r>
      <w:r w:rsidR="00BC045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02283B">
        <w:rPr>
          <w:rFonts w:ascii="TimesNewRomanPSMT" w:eastAsia="Times New Roman" w:hAnsi="TimesNewRomanPSMT" w:cs="Times New Roman"/>
          <w:color w:val="000000"/>
          <w:lang w:val="uk-UA" w:eastAsia="ru-RU"/>
        </w:rPr>
        <w:t>документи</w:t>
      </w:r>
      <w:r w:rsidRPr="00BC045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, </w:t>
      </w:r>
      <w:r w:rsidR="0002283B">
        <w:rPr>
          <w:rFonts w:ascii="TimesNewRomanPSMT" w:eastAsia="Times New Roman" w:hAnsi="TimesNewRomanPSMT" w:cs="Times New Roman"/>
          <w:color w:val="000000"/>
          <w:lang w:val="uk-UA" w:eastAsia="ru-RU"/>
        </w:rPr>
        <w:t>визначені</w:t>
      </w:r>
      <w:r w:rsidRPr="00BC045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BC045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пп.1 </w:t>
      </w:r>
      <w:proofErr w:type="spellStart"/>
      <w:r w:rsidR="00BC045B">
        <w:rPr>
          <w:rFonts w:ascii="TimesNewRomanPSMT" w:eastAsia="Times New Roman" w:hAnsi="TimesNewRomanPSMT" w:cs="Times New Roman"/>
          <w:color w:val="000000"/>
          <w:lang w:val="uk-UA" w:eastAsia="ru-RU"/>
        </w:rPr>
        <w:t>п.п</w:t>
      </w:r>
      <w:proofErr w:type="spellEnd"/>
      <w:r w:rsidR="00BC045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. </w:t>
      </w:r>
      <w:r w:rsidRPr="00BC045B">
        <w:rPr>
          <w:rFonts w:ascii="TimesNewRomanPSMT" w:eastAsia="Times New Roman" w:hAnsi="TimesNewRomanPSMT" w:cs="Times New Roman"/>
          <w:color w:val="000000"/>
          <w:lang w:val="uk-UA" w:eastAsia="ru-RU"/>
        </w:rPr>
        <w:t>4.</w:t>
      </w:r>
      <w:r w:rsidR="00BC045B">
        <w:rPr>
          <w:rFonts w:ascii="TimesNewRomanPSMT" w:eastAsia="Times New Roman" w:hAnsi="TimesNewRomanPSMT" w:cs="Times New Roman"/>
          <w:color w:val="000000"/>
          <w:lang w:val="uk-UA" w:eastAsia="ru-RU"/>
        </w:rPr>
        <w:t>6</w:t>
      </w:r>
      <w:r w:rsidRPr="00BC045B">
        <w:rPr>
          <w:rFonts w:ascii="TimesNewRomanPSMT" w:eastAsia="Times New Roman" w:hAnsi="TimesNewRomanPSMT" w:cs="Times New Roman"/>
          <w:color w:val="000000"/>
          <w:lang w:val="uk-UA" w:eastAsia="ru-RU"/>
        </w:rPr>
        <w:t>.</w:t>
      </w:r>
      <w:r w:rsidR="00BC045B">
        <w:rPr>
          <w:rFonts w:ascii="TimesNewRomanPSMT" w:eastAsia="Times New Roman" w:hAnsi="TimesNewRomanPSMT" w:cs="Times New Roman"/>
          <w:color w:val="000000"/>
          <w:lang w:val="uk-UA" w:eastAsia="ru-RU"/>
        </w:rPr>
        <w:t>2</w:t>
      </w:r>
      <w:r w:rsidRPr="00BC045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цих Правил,</w:t>
      </w:r>
      <w:r w:rsidRPr="0002283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</w:p>
    <w:p w14:paraId="4CB9F882" w14:textId="77777777" w:rsidR="0002283B" w:rsidRDefault="0002283B" w:rsidP="0002283B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та/або </w:t>
      </w:r>
      <w:r w:rsidR="00E5486A" w:rsidRPr="0002283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надання інформації, що має ознаки фальсифікації або є недостовірною/ невірною, позбавляє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П</w:t>
      </w:r>
      <w:r w:rsidR="00E5486A" w:rsidRPr="0002283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ереможця Акції права на отримання Заохочення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Акції</w:t>
      </w:r>
      <w:r w:rsidR="00E5486A" w:rsidRPr="0002283B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та вважається відмовою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>П</w:t>
      </w:r>
      <w:proofErr w:type="spellStart"/>
      <w:r w:rsidR="00E5486A" w:rsidRPr="0002283B">
        <w:rPr>
          <w:rFonts w:ascii="TimesNewRomanPSMT" w:eastAsia="Times New Roman" w:hAnsi="TimesNewRomanPSMT" w:cs="Times New Roman"/>
          <w:color w:val="000000"/>
          <w:lang w:eastAsia="ru-RU"/>
        </w:rPr>
        <w:t>ереможця</w:t>
      </w:r>
      <w:proofErr w:type="spellEnd"/>
      <w:r w:rsidR="00E5486A" w:rsidRPr="0002283B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02283B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E5486A" w:rsidRPr="0002283B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02283B"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 w:rsidR="00E5486A" w:rsidRPr="0002283B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02283B">
        <w:rPr>
          <w:rFonts w:ascii="TimesNewRomanPSMT" w:eastAsia="Times New Roman" w:hAnsi="TimesNewRomanPSMT" w:cs="Times New Roman"/>
          <w:color w:val="000000"/>
          <w:lang w:eastAsia="ru-RU"/>
        </w:rPr>
        <w:t>отримання</w:t>
      </w:r>
      <w:proofErr w:type="spellEnd"/>
      <w:r w:rsidR="00E5486A" w:rsidRPr="0002283B">
        <w:rPr>
          <w:rFonts w:ascii="TimesNewRomanPSMT" w:eastAsia="Times New Roman" w:hAnsi="TimesNewRomanPSMT" w:cs="Times New Roman"/>
          <w:color w:val="000000"/>
          <w:lang w:eastAsia="ru-RU"/>
        </w:rPr>
        <w:t xml:space="preserve"> ним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Заохочення Акції</w:t>
      </w:r>
      <w:r w:rsidR="00E5486A" w:rsidRPr="0002283B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157F7E14" w14:textId="77777777" w:rsidR="00A31756" w:rsidRPr="00A31756" w:rsidRDefault="00A31756" w:rsidP="0002283B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У такому випадку Банк не приймає та не розглядає претензій переможця Акції, у випадку невиконання останнім умов цих Правил.</w:t>
      </w:r>
    </w:p>
    <w:p w14:paraId="5714797D" w14:textId="77777777" w:rsidR="00A31756" w:rsidRDefault="00E5486A" w:rsidP="0002283B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8D5ABE">
        <w:rPr>
          <w:rFonts w:ascii="TimesNewRomanPSMT" w:eastAsia="Times New Roman" w:hAnsi="TimesNewRomanPSMT" w:cs="Times New Roman"/>
          <w:color w:val="000000"/>
          <w:lang w:val="uk-UA" w:eastAsia="ru-RU"/>
        </w:rPr>
        <w:lastRenderedPageBreak/>
        <w:t xml:space="preserve">У </w:t>
      </w:r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випадку відмови </w:t>
      </w:r>
      <w:r w:rsidR="0026360D" w:rsidRPr="0026360D">
        <w:rPr>
          <w:rFonts w:ascii="TimesNewRomanPSMT" w:eastAsia="Times New Roman" w:hAnsi="TimesNewRomanPSMT" w:cs="Times New Roman"/>
          <w:color w:val="000000"/>
          <w:lang w:val="uk-UA" w:eastAsia="ru-RU"/>
        </w:rPr>
        <w:t>П</w:t>
      </w:r>
      <w:r w:rsidR="0026360D" w:rsidRPr="008D5AB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ереможця Акції від отримання ним </w:t>
      </w:r>
      <w:r w:rsidR="0026360D" w:rsidRPr="0026360D">
        <w:rPr>
          <w:rFonts w:ascii="TimesNewRomanPSMT" w:eastAsia="Times New Roman" w:hAnsi="TimesNewRomanPSMT" w:cs="Times New Roman"/>
          <w:color w:val="000000"/>
          <w:lang w:val="uk-UA" w:eastAsia="ru-RU"/>
        </w:rPr>
        <w:t>Заохочення Акції</w:t>
      </w:r>
      <w:r w:rsidR="00207C7C">
        <w:rPr>
          <w:rFonts w:ascii="TimesNewRomanPSMT" w:eastAsia="Times New Roman" w:hAnsi="TimesNewRomanPSMT" w:cs="Times New Roman"/>
          <w:color w:val="000000"/>
          <w:lang w:val="uk-UA" w:eastAsia="ru-RU"/>
        </w:rPr>
        <w:t>,</w:t>
      </w:r>
      <w:r w:rsidR="0026360D" w:rsidRPr="008D5ABE" w:rsidDel="0026360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8D5AB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право на отримання 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>Заохочення Акції</w:t>
      </w:r>
      <w:r w:rsidRPr="008D5AB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переходить до </w:t>
      </w:r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>Р</w:t>
      </w:r>
      <w:r w:rsidRPr="008D5ABE">
        <w:rPr>
          <w:rFonts w:ascii="TimesNewRomanPSMT" w:eastAsia="Times New Roman" w:hAnsi="TimesNewRomanPSMT" w:cs="Times New Roman"/>
          <w:color w:val="000000"/>
          <w:lang w:val="uk-UA" w:eastAsia="ru-RU"/>
        </w:rPr>
        <w:t>езервного</w:t>
      </w:r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П</w:t>
      </w:r>
      <w:r w:rsidRPr="008D5AB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ереможця Акції (в такому випадку вручення Заохочення </w:t>
      </w:r>
      <w:r w:rsidR="008D5AB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Акції </w:t>
      </w:r>
      <w:r w:rsidRPr="008D5AB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здійснюється </w:t>
      </w:r>
      <w:r w:rsidR="008D5ABE">
        <w:rPr>
          <w:rFonts w:ascii="TimesNewRomanPSMT" w:eastAsia="Times New Roman" w:hAnsi="TimesNewRomanPSMT" w:cs="Times New Roman"/>
          <w:color w:val="000000"/>
          <w:lang w:val="uk-UA" w:eastAsia="ru-RU"/>
        </w:rPr>
        <w:t>Р</w:t>
      </w:r>
      <w:r w:rsidRPr="008D5AB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езервному </w:t>
      </w:r>
      <w:r w:rsidR="008D5ABE">
        <w:rPr>
          <w:rFonts w:ascii="TimesNewRomanPSMT" w:eastAsia="Times New Roman" w:hAnsi="TimesNewRomanPSMT" w:cs="Times New Roman"/>
          <w:color w:val="000000"/>
          <w:lang w:val="uk-UA" w:eastAsia="ru-RU"/>
        </w:rPr>
        <w:t>П</w:t>
      </w:r>
      <w:r w:rsidRPr="008D5AB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ереможцю Акції по черзі, наступному за </w:t>
      </w:r>
      <w:r w:rsidR="008D5ABE">
        <w:rPr>
          <w:rFonts w:ascii="TimesNewRomanPSMT" w:eastAsia="Times New Roman" w:hAnsi="TimesNewRomanPSMT" w:cs="Times New Roman"/>
          <w:color w:val="000000"/>
          <w:lang w:val="uk-UA" w:eastAsia="ru-RU"/>
        </w:rPr>
        <w:t>П</w:t>
      </w:r>
      <w:r w:rsidRPr="008D5ABE">
        <w:rPr>
          <w:rFonts w:ascii="TimesNewRomanPSMT" w:eastAsia="Times New Roman" w:hAnsi="TimesNewRomanPSMT" w:cs="Times New Roman"/>
          <w:color w:val="000000"/>
          <w:lang w:val="uk-UA" w:eastAsia="ru-RU"/>
        </w:rPr>
        <w:t>ереможцем Акції</w:t>
      </w:r>
      <w:r w:rsidRPr="008D5ABE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згідно з переліком</w:t>
      </w:r>
      <w:r w:rsidR="008D5AB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Переможців Акції / Резервних Переможців Акції за умови виконання Резервним переможцем Акції всіх вимог цих</w:t>
      </w:r>
      <w:r w:rsidRPr="008D5AB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Правил). </w:t>
      </w:r>
    </w:p>
    <w:p w14:paraId="4785A167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4.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>8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Результ</w:t>
      </w:r>
      <w:r w:rsidR="00A31756">
        <w:rPr>
          <w:rFonts w:ascii="TimesNewRomanPSMT" w:eastAsia="Times New Roman" w:hAnsi="TimesNewRomanPSMT" w:cs="Times New Roman"/>
          <w:color w:val="000000"/>
          <w:lang w:eastAsia="ru-RU"/>
        </w:rPr>
        <w:t>ати</w:t>
      </w:r>
      <w:proofErr w:type="spellEnd"/>
      <w:r w:rsidR="00A31756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A31756">
        <w:rPr>
          <w:rFonts w:ascii="TimesNewRomanPSMT" w:eastAsia="Times New Roman" w:hAnsi="TimesNewRomanPSMT" w:cs="Times New Roman"/>
          <w:color w:val="000000"/>
          <w:lang w:eastAsia="ru-RU"/>
        </w:rPr>
        <w:t>визначення</w:t>
      </w:r>
      <w:proofErr w:type="spellEnd"/>
      <w:r w:rsidR="00A31756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A31756">
        <w:rPr>
          <w:rFonts w:ascii="TimesNewRomanPSMT" w:eastAsia="Times New Roman" w:hAnsi="TimesNewRomanPSMT" w:cs="Times New Roman"/>
          <w:color w:val="000000"/>
          <w:lang w:eastAsia="ru-RU"/>
        </w:rPr>
        <w:t>Переможців</w:t>
      </w:r>
      <w:proofErr w:type="spellEnd"/>
      <w:r w:rsidR="00A31756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A31756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отримають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,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зазначені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п.3.1. 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цих 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Правил, </w:t>
      </w:r>
      <w:proofErr w:type="spellStart"/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ісля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отримання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ними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вважатимуться</w:t>
      </w:r>
      <w:proofErr w:type="spellEnd"/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остаточними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підлягають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оскарженню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6C8DC2F5" w14:textId="77777777" w:rsidR="00A31756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4.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>9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бере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себе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відповідальності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відношенні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будь-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суперечок</w:t>
      </w:r>
      <w:proofErr w:type="spellEnd"/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стосовно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зазначених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п.3.</w:t>
      </w:r>
      <w:r w:rsidR="00A31756">
        <w:rPr>
          <w:rFonts w:ascii="TimesNewRomanPSMT" w:eastAsia="Times New Roman" w:hAnsi="TimesNewRomanPSMT" w:cs="Times New Roman"/>
          <w:color w:val="000000"/>
          <w:lang w:eastAsia="ru-RU"/>
        </w:rPr>
        <w:t>1. Правил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>.</w:t>
      </w:r>
    </w:p>
    <w:p w14:paraId="157D2957" w14:textId="77777777" w:rsidR="00A31756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вступає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будь-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суперечки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стосовно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визнання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будь-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осіб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Учасниками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/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Переможцями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і прав на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одержання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Заохочень</w:t>
      </w:r>
      <w:proofErr w:type="spellEnd"/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зазначених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п.3.1. Правил.</w:t>
      </w:r>
    </w:p>
    <w:p w14:paraId="7DA7BDA7" w14:textId="77777777" w:rsidR="006B37BE" w:rsidRDefault="00A31756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Банк 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бере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себе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відповідальності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визначення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сторін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 будь-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яких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суперечках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2723A1B6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>4.1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>0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. 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не нес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>е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відповідальності у разі настання форс-мажорних обставин,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>таких як стихійні лиха, пожежа, повінь, військові дії будь-якого характеру, блокади, суттєві зміни у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>законодавстві, що діють на території проведення Акції, інші непідвладні контролю з боку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Банку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події.</w:t>
      </w:r>
    </w:p>
    <w:p w14:paraId="1CFF8847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4.1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>1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>відповідає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будь-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витрати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Переможців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пов’язані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отриманням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подальшим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використанням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A31756">
        <w:rPr>
          <w:rFonts w:ascii="TimesNewRomanPSMT" w:eastAsia="Times New Roman" w:hAnsi="TimesNewRomanPSMT" w:cs="Times New Roman"/>
          <w:color w:val="000000"/>
          <w:lang w:val="uk-UA" w:eastAsia="ru-RU"/>
        </w:rPr>
        <w:t>Заохочень</w:t>
      </w:r>
      <w:r w:rsidR="00A31756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A31756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121BD85F" w14:textId="77777777" w:rsidR="006B37BE" w:rsidRDefault="003D40A5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4.1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2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має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право:</w:t>
      </w:r>
    </w:p>
    <w:p w14:paraId="5148806A" w14:textId="77777777" w:rsidR="003D40A5" w:rsidRDefault="00E5486A" w:rsidP="00E5486A">
      <w:pPr>
        <w:pStyle w:val="a3"/>
        <w:numPr>
          <w:ilvl w:val="0"/>
          <w:numId w:val="4"/>
        </w:num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відмовити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участі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особі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, яка не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виконала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/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неналежним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чином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виконала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всі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умови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участі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,</w:t>
      </w:r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зазначені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цих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Правилах;</w:t>
      </w:r>
    </w:p>
    <w:p w14:paraId="65733C6B" w14:textId="77777777" w:rsidR="006B37BE" w:rsidRPr="003D40A5" w:rsidRDefault="00E5486A" w:rsidP="003D40A5">
      <w:pPr>
        <w:pStyle w:val="a3"/>
        <w:numPr>
          <w:ilvl w:val="0"/>
          <w:numId w:val="4"/>
        </w:num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відмовити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видачі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>Заохочення</w:t>
      </w:r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Переможцю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який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виконав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умови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необхідні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для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отримання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такого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Заохочення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згідно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>цих</w:t>
      </w:r>
      <w:proofErr w:type="spellEnd"/>
      <w:r w:rsidRP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Правил.</w:t>
      </w:r>
    </w:p>
    <w:p w14:paraId="10E1D3E1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4.1</w:t>
      </w:r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>3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нес</w:t>
      </w:r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>е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жодної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відповідальності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достовірність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інформації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наданої</w:t>
      </w:r>
      <w:proofErr w:type="spellEnd"/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Учасниками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т.ч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інформації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щодо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контактів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ними.</w:t>
      </w:r>
    </w:p>
    <w:p w14:paraId="428A0DA5" w14:textId="77777777" w:rsidR="003D40A5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4.1</w:t>
      </w:r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>4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раз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відсутності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можливості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/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бажання</w:t>
      </w:r>
      <w:proofErr w:type="spellEnd"/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використати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/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отримати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відповідн</w:t>
      </w:r>
      <w:proofErr w:type="spellEnd"/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>е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причин,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залежать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Банку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сплачу</w:t>
      </w:r>
      <w:proofErr w:type="spellEnd"/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>є</w:t>
      </w:r>
      <w:r w:rsid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3D40A5">
        <w:rPr>
          <w:rFonts w:ascii="TimesNewRomanPSMT" w:eastAsia="Times New Roman" w:hAnsi="TimesNewRomanPSMT" w:cs="Times New Roman"/>
          <w:color w:val="000000"/>
          <w:lang w:eastAsia="ru-RU"/>
        </w:rPr>
        <w:t>Переможцю</w:t>
      </w:r>
      <w:proofErr w:type="spellEnd"/>
      <w:r w:rsidR="003D40A5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3D40A5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жодних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компенсацій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пов'язаних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</w:p>
    <w:p w14:paraId="453A418B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такою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неможливістю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використання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/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отримання</w:t>
      </w:r>
      <w:proofErr w:type="spellEnd"/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відповідного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66F139BA" w14:textId="77777777" w:rsidR="006B37BE" w:rsidRDefault="003D40A5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4.1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5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Грошовий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еквівалент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Заохочень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вказаних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п.3.1. Правил, не </w:t>
      </w:r>
      <w:proofErr w:type="spellStart"/>
      <w:proofErr w:type="gram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видається</w:t>
      </w:r>
      <w:proofErr w:type="spellEnd"/>
      <w:proofErr w:type="gram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. У будь-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якому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випадку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відповідальність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Банку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обмежується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сумою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відповідного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Заохочення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вказаного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п.3.1. Правил.</w:t>
      </w:r>
    </w:p>
    <w:p w14:paraId="4F40724E" w14:textId="77777777" w:rsidR="006B37BE" w:rsidRPr="006B37BE" w:rsidRDefault="006B37BE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766DFD17" w14:textId="77777777" w:rsidR="006B37BE" w:rsidRDefault="00E5486A" w:rsidP="00E5486A">
      <w:pPr>
        <w:spacing w:after="0"/>
        <w:jc w:val="both"/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</w:pPr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5.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Інші</w:t>
      </w:r>
      <w:proofErr w:type="spellEnd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умови</w:t>
      </w:r>
      <w:proofErr w:type="spellEnd"/>
    </w:p>
    <w:p w14:paraId="749344A0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5.1. </w:t>
      </w:r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нес</w:t>
      </w:r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>е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відповідальності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неможливість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отримання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Переможцем</w:t>
      </w:r>
      <w:proofErr w:type="spellEnd"/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3D40A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  <w:t xml:space="preserve">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зв’язку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будь-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якими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обставинами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знаходяться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поза межами контролю </w:t>
      </w:r>
      <w:r w:rsidR="00F31895">
        <w:rPr>
          <w:rFonts w:ascii="TimesNewRomanPSMT" w:eastAsia="Times New Roman" w:hAnsi="TimesNewRomanPSMT" w:cs="Times New Roman"/>
          <w:color w:val="000000"/>
          <w:lang w:val="uk-UA" w:eastAsia="ru-RU"/>
        </w:rPr>
        <w:t>Банку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  <w:t>(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відсутність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необхідних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документів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хвороба,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відпустка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тощо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), за роботу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підприємств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телекомунікацій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України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  <w:t xml:space="preserve">5.2. 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випадку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виникнення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ситуації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припускає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неоднозначне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тлумачення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цих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Правил, будь-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спірних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питань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та/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питань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врегульованих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цими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Правилами,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остаточне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р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ішення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приймається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F31895">
        <w:rPr>
          <w:rFonts w:ascii="TimesNewRomanPSMT" w:eastAsia="Times New Roman" w:hAnsi="TimesNewRomanPSMT" w:cs="Times New Roman"/>
          <w:color w:val="000000"/>
          <w:lang w:val="uk-UA" w:eastAsia="ru-RU"/>
        </w:rPr>
        <w:t>Банком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Р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ішення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F31895">
        <w:rPr>
          <w:rFonts w:ascii="TimesNewRomanPSMT" w:eastAsia="Times New Roman" w:hAnsi="TimesNewRomanPSMT" w:cs="Times New Roman"/>
          <w:color w:val="000000"/>
          <w:lang w:val="uk-UA" w:eastAsia="ru-RU"/>
        </w:rPr>
        <w:t>Банку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є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остаточним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оскарженню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підлягає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50BCB645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5.3.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самостійно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несуть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відповідальність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достовірність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наданої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ними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інформації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  <w:t xml:space="preserve">(у т. ч.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інформації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щодо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контактів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ними та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адреси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).</w:t>
      </w:r>
    </w:p>
    <w:p w14:paraId="72A9508D" w14:textId="77777777" w:rsidR="00F31895" w:rsidRPr="00F31895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5.4.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Інформування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щодо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 та умов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здійснюється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допомогою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анонсування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розміщення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офіційних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 на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сайті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hyperlink r:id="rId8" w:history="1">
        <w:r w:rsidR="00F31895" w:rsidRPr="009A7F9C">
          <w:rPr>
            <w:rStyle w:val="ab"/>
            <w:rFonts w:ascii="TimesNewRomanPSMT" w:eastAsia="Times New Roman" w:hAnsi="TimesNewRomanPSMT" w:cs="Times New Roman"/>
            <w:lang w:eastAsia="ru-RU"/>
          </w:rPr>
          <w:t>https://bankvostok.com.ua/</w:t>
        </w:r>
      </w:hyperlink>
      <w:r w:rsidR="00F31895">
        <w:rPr>
          <w:rFonts w:ascii="TimesNewRomanPSMT" w:eastAsia="Times New Roman" w:hAnsi="TimesNewRomanPSMT" w:cs="Times New Roman"/>
          <w:color w:val="000000"/>
          <w:lang w:val="uk-UA" w:eastAsia="ru-RU"/>
        </w:rPr>
        <w:t>.</w:t>
      </w:r>
    </w:p>
    <w:p w14:paraId="6484291B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5.5. </w:t>
      </w:r>
      <w:proofErr w:type="spellStart"/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Правила та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умови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можуть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бути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змінені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та/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доповнені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F31895">
        <w:rPr>
          <w:rFonts w:ascii="TimesNewRomanPSMT" w:eastAsia="Times New Roman" w:hAnsi="TimesNewRomanPSMT" w:cs="Times New Roman"/>
          <w:color w:val="000000"/>
          <w:lang w:val="uk-UA" w:eastAsia="ru-RU"/>
        </w:rPr>
        <w:t>Банком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протягом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всього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  <w:t xml:space="preserve">строку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проведення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Зміна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та/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доповнення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 та умов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можливі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випадку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їх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затвердження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F31895">
        <w:rPr>
          <w:rFonts w:ascii="TimesNewRomanPSMT" w:eastAsia="Times New Roman" w:hAnsi="TimesNewRomanPSMT" w:cs="Times New Roman"/>
          <w:color w:val="000000"/>
          <w:lang w:val="uk-UA" w:eastAsia="ru-RU"/>
        </w:rPr>
        <w:t>Банком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їх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оприлюднення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 тому ж порядку,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визначений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для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інформування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  <w:t xml:space="preserve">про Правила та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умови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Такі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зміни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доповнення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набувають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чинності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моменту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опублікування</w:t>
      </w:r>
      <w:proofErr w:type="spellEnd"/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якщо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інше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буде </w:t>
      </w:r>
      <w:proofErr w:type="spellStart"/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спец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іально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визначене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безпосередньо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змінами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/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доповненнями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 та умов.</w:t>
      </w:r>
    </w:p>
    <w:p w14:paraId="3D29E2A0" w14:textId="419A8405" w:rsidR="006B37BE" w:rsidRDefault="00F31895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нес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е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відповідальності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випадку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якщо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Учасники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/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Переможці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ознайомл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яться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з такими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змінами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0AE7EA99" w14:textId="77777777" w:rsidR="00251858" w:rsidRDefault="00E5486A" w:rsidP="00251858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5.6. На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виконання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умов Закону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України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«Про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захист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персональних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» (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далі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– Закон)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Учасникам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повідомляється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: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  <w:t xml:space="preserve">5.6.1.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Володільцем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персональних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Учасників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є </w:t>
      </w:r>
      <w:r w:rsidR="00F31895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</w:p>
    <w:p w14:paraId="7E1F9438" w14:textId="5FC795AC" w:rsidR="00CC5B70" w:rsidRPr="00DB1E55" w:rsidRDefault="00251858" w:rsidP="00CC5B70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5.6.2. Банк</w:t>
      </w:r>
      <w:r w:rsidRPr="00251858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E5486A"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>обробля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є</w:t>
      </w:r>
      <w:r w:rsidR="00E5486A"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CC5B70">
        <w:rPr>
          <w:rFonts w:ascii="TimesNewRomanPSMT" w:eastAsia="Times New Roman" w:hAnsi="TimesNewRomanPSMT" w:cs="Times New Roman"/>
          <w:color w:val="000000"/>
          <w:lang w:val="uk-UA" w:eastAsia="ru-RU"/>
        </w:rPr>
        <w:t>персональні дані осіб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E5486A"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з метою забезпечення їх участі в цій Акції, визначення Переможців </w:t>
      </w:r>
    </w:p>
    <w:p w14:paraId="1C8621BB" w14:textId="77777777" w:rsidR="006B37BE" w:rsidRDefault="00E5486A" w:rsidP="00251858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lastRenderedPageBreak/>
        <w:t>Акції, маркетингових відносин, рекламних відносин, податкових відносин та відносин у сфері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бухгалтерського обліку.</w:t>
      </w:r>
    </w:p>
    <w:p w14:paraId="60C8C04C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5.6.3. </w:t>
      </w:r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метою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обробки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персональних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яка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вказана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п.п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5.6.2.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цих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Правил, </w:t>
      </w:r>
      <w:r w:rsidR="00CC5B70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може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обробляти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ім’я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прізвище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по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батькові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паспортні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контактний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номер телефону, адрес</w:t>
      </w:r>
      <w:r w:rsidR="00CC5B70">
        <w:rPr>
          <w:rFonts w:ascii="TimesNewRomanPSMT" w:eastAsia="Times New Roman" w:hAnsi="TimesNewRomanPSMT" w:cs="Times New Roman"/>
          <w:color w:val="000000"/>
          <w:lang w:val="uk-UA" w:eastAsia="ru-RU"/>
        </w:rPr>
        <w:t>у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електронної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пошти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,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>РНОКППУ/ІПН</w:t>
      </w:r>
      <w:r w:rsidR="00D44215">
        <w:rPr>
          <w:rFonts w:ascii="TimesNewRomanPSMT" w:eastAsia="Times New Roman" w:hAnsi="TimesNewRomanPSMT" w:cs="Times New Roman"/>
          <w:color w:val="000000"/>
          <w:lang w:eastAsia="ru-RU"/>
        </w:rPr>
        <w:t>, адрес</w:t>
      </w:r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>у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>місцепроживання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10861AC0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5.6.4. З персональними даними, згідно мети, визначеної у </w:t>
      </w:r>
      <w:proofErr w:type="spellStart"/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>п.п</w:t>
      </w:r>
      <w:proofErr w:type="spellEnd"/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. 5.6.2. цих Правил, </w:t>
      </w:r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Банк 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>вчиня</w:t>
      </w:r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>є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такі дії: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збирання, накопичення, зберігання, адаптування, зміна, поновлення, використання і поширення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(розповсюдження, реалізація, передача), знеособлення, знищення персональних даних.</w:t>
      </w:r>
    </w:p>
    <w:p w14:paraId="03BCE3E3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>5.6.5. Персональні дані Учасників Акції будуть оброблятися з моменту їх отримання та протягом Періоду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проведення Акції, після чого вони будуть знищені у зв’язку із закінченням строку зберігання персональних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даних. Персональні дані Переможців Акції будуть зберігатися протягом строку, який необхідного для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 xml:space="preserve">виконання мети, зазначеної у </w:t>
      </w:r>
      <w:proofErr w:type="spellStart"/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>п.п</w:t>
      </w:r>
      <w:proofErr w:type="spellEnd"/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>. 5.6.2. цих Правил, після чого вони будуть знищені у зв’язку із закінченням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строку зберігання персональних даних.</w:t>
      </w:r>
    </w:p>
    <w:p w14:paraId="007F2E6C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5.6.6.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/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можуть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відкликати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згоду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обробку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своїх</w:t>
      </w:r>
      <w:proofErr w:type="spellEnd"/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персональних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метою,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визначена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п.п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5.6.2.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цих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надіславши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>Банку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письмовий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запит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на</w:t>
      </w:r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адресу,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вказану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цих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Правилах, але при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цьому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вони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втратять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право на участь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/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отримання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Подарунків</w:t>
      </w:r>
      <w:proofErr w:type="spellEnd"/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2A248621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5.6.7.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/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володіють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всіма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правами,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передбаченими</w:t>
      </w:r>
      <w:proofErr w:type="spellEnd"/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статтею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8 Закону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України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«Про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захист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персональних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даних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».</w:t>
      </w:r>
    </w:p>
    <w:p w14:paraId="563A6FDD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5.7. </w:t>
      </w:r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разі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відмови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отримання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ним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будь-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претензії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="00D44215">
        <w:rPr>
          <w:rFonts w:ascii="TimesNewRomanPSMT" w:eastAsia="Times New Roman" w:hAnsi="TimesNewRomanPSMT" w:cs="Times New Roman"/>
          <w:color w:val="000000"/>
          <w:lang w:eastAsia="ru-RU"/>
        </w:rPr>
        <w:t xml:space="preserve">з </w:t>
      </w:r>
      <w:proofErr w:type="spellStart"/>
      <w:r w:rsidR="00D44215">
        <w:rPr>
          <w:rFonts w:ascii="TimesNewRomanPSMT" w:eastAsia="Times New Roman" w:hAnsi="TimesNewRomanPSMT" w:cs="Times New Roman"/>
          <w:color w:val="000000"/>
          <w:lang w:eastAsia="ru-RU"/>
        </w:rPr>
        <w:t>цього</w:t>
      </w:r>
      <w:proofErr w:type="spellEnd"/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приводу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приймаються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і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розглядаються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>Банком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1AE24864" w14:textId="06C5C9DE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5.8. </w:t>
      </w:r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нес</w:t>
      </w:r>
      <w:r w:rsidR="003B5421">
        <w:rPr>
          <w:rFonts w:ascii="TimesNewRomanPSMT" w:eastAsia="Times New Roman" w:hAnsi="TimesNewRomanPSMT" w:cs="Times New Roman"/>
          <w:color w:val="000000"/>
          <w:lang w:val="uk-UA" w:eastAsia="ru-RU"/>
        </w:rPr>
        <w:t>е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відповідальності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за:</w:t>
      </w:r>
    </w:p>
    <w:p w14:paraId="75FFF10D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-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неотримання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Переможцем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 вини самого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/Головного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76CF7FEC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- за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відмову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D4421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одержання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якщо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нь</w:t>
      </w:r>
      <w:r w:rsidR="00D44215">
        <w:rPr>
          <w:rFonts w:ascii="TimesNewRomanPSMT" w:eastAsia="Times New Roman" w:hAnsi="TimesNewRomanPSMT" w:cs="Times New Roman"/>
          <w:color w:val="000000"/>
          <w:lang w:eastAsia="ru-RU"/>
        </w:rPr>
        <w:t>ому</w:t>
      </w:r>
      <w:proofErr w:type="spellEnd"/>
      <w:r w:rsidR="00D44215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="00D44215">
        <w:rPr>
          <w:rFonts w:ascii="TimesNewRomanPSMT" w:eastAsia="Times New Roman" w:hAnsi="TimesNewRomanPSMT" w:cs="Times New Roman"/>
          <w:color w:val="000000"/>
          <w:lang w:eastAsia="ru-RU"/>
        </w:rPr>
        <w:t>виявлено</w:t>
      </w:r>
      <w:proofErr w:type="spellEnd"/>
      <w:r w:rsidR="00D44215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D44215">
        <w:rPr>
          <w:rFonts w:ascii="TimesNewRomanPSMT" w:eastAsia="Times New Roman" w:hAnsi="TimesNewRomanPSMT" w:cs="Times New Roman"/>
          <w:color w:val="000000"/>
          <w:lang w:eastAsia="ru-RU"/>
        </w:rPr>
        <w:t>ніяких</w:t>
      </w:r>
      <w:proofErr w:type="spellEnd"/>
      <w:r w:rsidR="00D44215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proofErr w:type="gramStart"/>
      <w:r w:rsidR="00D44215">
        <w:rPr>
          <w:rFonts w:ascii="TimesNewRomanPSMT" w:eastAsia="Times New Roman" w:hAnsi="TimesNewRomanPSMT" w:cs="Times New Roman"/>
          <w:color w:val="000000"/>
          <w:lang w:eastAsia="ru-RU"/>
        </w:rPr>
        <w:t>техн</w:t>
      </w:r>
      <w:proofErr w:type="gramEnd"/>
      <w:r w:rsidR="00D44215">
        <w:rPr>
          <w:rFonts w:ascii="TimesNewRomanPSMT" w:eastAsia="Times New Roman" w:hAnsi="TimesNewRomanPSMT" w:cs="Times New Roman"/>
          <w:color w:val="000000"/>
          <w:lang w:eastAsia="ru-RU"/>
        </w:rPr>
        <w:t>ічни</w:t>
      </w:r>
      <w:proofErr w:type="spellEnd"/>
      <w:r w:rsidR="00884080">
        <w:rPr>
          <w:rFonts w:ascii="TimesNewRomanPSMT" w:eastAsia="Times New Roman" w:hAnsi="TimesNewRomanPSMT" w:cs="Times New Roman"/>
          <w:color w:val="000000"/>
          <w:lang w:val="uk-UA" w:eastAsia="ru-RU"/>
        </w:rPr>
        <w:t>х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невідповідностей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116B78D9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-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інші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обставини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залежать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>Банку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6307D6E6" w14:textId="77777777" w:rsidR="006B37BE" w:rsidRDefault="0026360D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сплачую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є</w:t>
      </w:r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Переможцю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жодних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компенсацій</w:t>
      </w:r>
      <w:proofErr w:type="spellEnd"/>
      <w:r w:rsidR="00E5486A"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ECC2CFE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6B37B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5.9. Номери телефонів, 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IP</w:t>
      </w:r>
      <w:r w:rsidRPr="006B37BE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адреси, електронні та поштові адреси та інші дані Учасників Акції, в діях яких було</w:t>
      </w:r>
      <w:r w:rsidRPr="006B37BE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виявлено ознаки зловживань чи шахрайства (генерація чи підбір Кодів, використання будь-яких прийомів або</w:t>
      </w:r>
      <w:r w:rsidRPr="006B37BE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програмного забезпечення, які поставлять такого Учасника Акції у більш вигідні умови у порівнянні з іншими</w:t>
      </w:r>
      <w:r w:rsidRPr="006B37BE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 xml:space="preserve">Учасниками) не допускаються до подальшої участі в Акції. 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цьому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випадку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>Банк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залишає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за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  <w:t xml:space="preserve">собою право на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блокування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IP-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адреси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proofErr w:type="gram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Р</w:t>
      </w:r>
      <w:proofErr w:type="gram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ішення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недопущення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подальшої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Учасників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приймається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самостійно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>Банком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і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оскарженню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підлягає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були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недопущені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подальшої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незалежно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моменту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недопущення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їх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такої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(до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чи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br/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після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отримання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ними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),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втрачають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право</w:t>
      </w:r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на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одержання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Заохочень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="0026360D">
        <w:rPr>
          <w:rFonts w:ascii="TimesNewRomanPSMT" w:eastAsia="Times New Roman" w:hAnsi="TimesNewRomanPSMT" w:cs="Times New Roman"/>
          <w:color w:val="000000"/>
          <w:lang w:eastAsia="ru-RU"/>
        </w:rPr>
        <w:t xml:space="preserve">, не </w:t>
      </w:r>
      <w:proofErr w:type="spellStart"/>
      <w:r w:rsidR="0026360D">
        <w:rPr>
          <w:rFonts w:ascii="TimesNewRomanPSMT" w:eastAsia="Times New Roman" w:hAnsi="TimesNewRomanPSMT" w:cs="Times New Roman"/>
          <w:color w:val="000000"/>
          <w:lang w:eastAsia="ru-RU"/>
        </w:rPr>
        <w:t>одержаних</w:t>
      </w:r>
      <w:proofErr w:type="spellEnd"/>
      <w:r w:rsidR="0026360D"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момент</w:t>
      </w:r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недопущення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Учасника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подальшої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участі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, і при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цьому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 w:rsidR="0026360D">
        <w:rPr>
          <w:rFonts w:ascii="TimesNewRomanPSMT" w:eastAsia="Times New Roman" w:hAnsi="TimesNewRomanPSMT" w:cs="Times New Roman"/>
          <w:color w:val="000000"/>
          <w:lang w:eastAsia="ru-RU"/>
        </w:rPr>
        <w:t>мають</w:t>
      </w:r>
      <w:proofErr w:type="spellEnd"/>
      <w:r w:rsidR="0026360D"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право на </w:t>
      </w:r>
      <w:proofErr w:type="spellStart"/>
      <w:r w:rsidR="0026360D">
        <w:rPr>
          <w:rFonts w:ascii="TimesNewRomanPSMT" w:eastAsia="Times New Roman" w:hAnsi="TimesNewRomanPSMT" w:cs="Times New Roman"/>
          <w:color w:val="000000"/>
          <w:lang w:eastAsia="ru-RU"/>
        </w:rPr>
        <w:t>одержання</w:t>
      </w:r>
      <w:proofErr w:type="spellEnd"/>
      <w:r w:rsidR="0026360D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26360D">
        <w:rPr>
          <w:rFonts w:ascii="TimesNewRomanPSMT" w:eastAsia="Times New Roman" w:hAnsi="TimesNewRomanPSMT" w:cs="Times New Roman"/>
          <w:color w:val="000000"/>
          <w:lang w:eastAsia="ru-RU"/>
        </w:rPr>
        <w:t>жодних</w:t>
      </w:r>
      <w:proofErr w:type="spellEnd"/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компенсацій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>Банку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9E6D448" w14:textId="77777777" w:rsidR="006B37BE" w:rsidRDefault="00E5486A" w:rsidP="00E5486A">
      <w:pPr>
        <w:spacing w:after="0"/>
        <w:jc w:val="both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5.10. Під час проведення Акції чи після її закінчення, </w:t>
      </w:r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банк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не зобов’язан</w:t>
      </w:r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>ий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вести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переписку з потенційними учасниками і надавати пояснення в усній чи письмовій формі з питань, що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br/>
        <w:t>стосуються умов проведення, визначення Переможців Акції, чи</w:t>
      </w:r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 w:rsidRPr="00DB1E55">
        <w:rPr>
          <w:rFonts w:ascii="TimesNewRomanPSMT" w:eastAsia="Times New Roman" w:hAnsi="TimesNewRomanPSMT" w:cs="Times New Roman"/>
          <w:color w:val="000000"/>
          <w:lang w:val="uk-UA" w:eastAsia="ru-RU"/>
        </w:rPr>
        <w:t>будь-яких інших подібних питань щодо Акції.</w:t>
      </w:r>
    </w:p>
    <w:p w14:paraId="676A96FC" w14:textId="77777777" w:rsidR="0010529A" w:rsidRDefault="00E5486A" w:rsidP="00E5486A">
      <w:pPr>
        <w:spacing w:after="0"/>
        <w:jc w:val="both"/>
      </w:pP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5.11. Правила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затверджені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26360D">
        <w:rPr>
          <w:rFonts w:ascii="TimesNewRomanPSMT" w:eastAsia="Times New Roman" w:hAnsi="TimesNewRomanPSMT" w:cs="Times New Roman"/>
          <w:color w:val="000000"/>
          <w:lang w:val="uk-UA" w:eastAsia="ru-RU"/>
        </w:rPr>
        <w:t>Банком</w:t>
      </w:r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діють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протягом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строку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проведення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Акції</w:t>
      </w:r>
      <w:proofErr w:type="spellEnd"/>
      <w:r w:rsidRPr="00E5486A"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sectPr w:rsidR="0010529A" w:rsidSect="00E5486A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6AD1E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55ED"/>
    <w:multiLevelType w:val="hybridMultilevel"/>
    <w:tmpl w:val="4566B50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2A5A0736"/>
    <w:multiLevelType w:val="hybridMultilevel"/>
    <w:tmpl w:val="6E2CEA4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448A1A28"/>
    <w:multiLevelType w:val="multilevel"/>
    <w:tmpl w:val="024A20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1B866F0"/>
    <w:multiLevelType w:val="hybridMultilevel"/>
    <w:tmpl w:val="90243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ережна Наталія Миколаївна">
    <w15:presenceInfo w15:providerId="AD" w15:userId="S-1-5-21-375845353-158612351-2127052305-3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6A"/>
    <w:rsid w:val="0000026B"/>
    <w:rsid w:val="00003AE4"/>
    <w:rsid w:val="0002283B"/>
    <w:rsid w:val="0010529A"/>
    <w:rsid w:val="00156712"/>
    <w:rsid w:val="00161D96"/>
    <w:rsid w:val="001B1538"/>
    <w:rsid w:val="00207C7C"/>
    <w:rsid w:val="00246FBB"/>
    <w:rsid w:val="00251858"/>
    <w:rsid w:val="0026360D"/>
    <w:rsid w:val="00307731"/>
    <w:rsid w:val="00365491"/>
    <w:rsid w:val="003B5421"/>
    <w:rsid w:val="003C7A31"/>
    <w:rsid w:val="003D40A5"/>
    <w:rsid w:val="003D4773"/>
    <w:rsid w:val="00462510"/>
    <w:rsid w:val="00473AE0"/>
    <w:rsid w:val="00483C07"/>
    <w:rsid w:val="004F00CF"/>
    <w:rsid w:val="005736F1"/>
    <w:rsid w:val="005A108F"/>
    <w:rsid w:val="00633C30"/>
    <w:rsid w:val="006457CF"/>
    <w:rsid w:val="006B37BE"/>
    <w:rsid w:val="006D0E3E"/>
    <w:rsid w:val="006E01D7"/>
    <w:rsid w:val="006E58BF"/>
    <w:rsid w:val="007612D8"/>
    <w:rsid w:val="00787488"/>
    <w:rsid w:val="007D1DBD"/>
    <w:rsid w:val="007E038E"/>
    <w:rsid w:val="008016EC"/>
    <w:rsid w:val="00884080"/>
    <w:rsid w:val="008B669D"/>
    <w:rsid w:val="008C1E9F"/>
    <w:rsid w:val="008D5ABE"/>
    <w:rsid w:val="008E53E2"/>
    <w:rsid w:val="0090725A"/>
    <w:rsid w:val="00991BD3"/>
    <w:rsid w:val="00994A5A"/>
    <w:rsid w:val="009A32B9"/>
    <w:rsid w:val="009C6718"/>
    <w:rsid w:val="009D6629"/>
    <w:rsid w:val="009E7833"/>
    <w:rsid w:val="00A31756"/>
    <w:rsid w:val="00AB357F"/>
    <w:rsid w:val="00AB6088"/>
    <w:rsid w:val="00AC53CE"/>
    <w:rsid w:val="00B23E27"/>
    <w:rsid w:val="00B327BC"/>
    <w:rsid w:val="00B35A33"/>
    <w:rsid w:val="00B41B54"/>
    <w:rsid w:val="00B45588"/>
    <w:rsid w:val="00B92621"/>
    <w:rsid w:val="00BB500F"/>
    <w:rsid w:val="00BC045B"/>
    <w:rsid w:val="00C00460"/>
    <w:rsid w:val="00C63186"/>
    <w:rsid w:val="00C81D7E"/>
    <w:rsid w:val="00CC5B70"/>
    <w:rsid w:val="00D05D26"/>
    <w:rsid w:val="00D37CA0"/>
    <w:rsid w:val="00D4389C"/>
    <w:rsid w:val="00D44215"/>
    <w:rsid w:val="00D7558D"/>
    <w:rsid w:val="00D94FEB"/>
    <w:rsid w:val="00DA4646"/>
    <w:rsid w:val="00DB1E55"/>
    <w:rsid w:val="00DD65CD"/>
    <w:rsid w:val="00DF0C05"/>
    <w:rsid w:val="00DF63A2"/>
    <w:rsid w:val="00E01AD4"/>
    <w:rsid w:val="00E01E57"/>
    <w:rsid w:val="00E12CC2"/>
    <w:rsid w:val="00E34BFB"/>
    <w:rsid w:val="00E5486A"/>
    <w:rsid w:val="00E74D28"/>
    <w:rsid w:val="00E900DC"/>
    <w:rsid w:val="00E95302"/>
    <w:rsid w:val="00EE4232"/>
    <w:rsid w:val="00EF7165"/>
    <w:rsid w:val="00F27B77"/>
    <w:rsid w:val="00F31895"/>
    <w:rsid w:val="00F5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4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B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FE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D94FE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4FE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94FE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4FE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4FEB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F318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B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FE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D94FE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4FE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94FE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4FE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4FEB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F318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vostok.com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nkvostok.com.ua/private/services/stock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570AD-220A-449E-9118-A5136E0A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</Company>
  <LinksUpToDate>false</LinksUpToDate>
  <CharactersWithSpaces>18417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Вікторія Ігорівна</dc:creator>
  <cp:lastModifiedBy>Макаркіна Олена Юріївна</cp:lastModifiedBy>
  <cp:revision>7</cp:revision>
  <dcterms:created xsi:type="dcterms:W3CDTF">2019-08-27T11:13:00Z</dcterms:created>
  <dcterms:modified xsi:type="dcterms:W3CDTF">2019-09-20T08:02:00Z</dcterms:modified>
</cp:coreProperties>
</file>